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097" w:type="pct"/>
        <w:jc w:val="center"/>
        <w:tblCellMar>
          <w:left w:w="115" w:type="dxa"/>
          <w:right w:w="115" w:type="dxa"/>
        </w:tblCellMar>
        <w:tblLook w:val="0620" w:firstRow="1" w:lastRow="0" w:firstColumn="0" w:lastColumn="0" w:noHBand="1" w:noVBand="1"/>
      </w:tblPr>
      <w:tblGrid>
        <w:gridCol w:w="1706"/>
        <w:gridCol w:w="6083"/>
        <w:gridCol w:w="573"/>
        <w:gridCol w:w="517"/>
        <w:gridCol w:w="4332"/>
      </w:tblGrid>
      <w:tr w:rsidR="00473BAE" w:rsidRPr="006141DD" w14:paraId="1C5E5129" w14:textId="77777777" w:rsidTr="00473BAE">
        <w:trPr>
          <w:cantSplit/>
          <w:trHeight w:val="1025"/>
          <w:tblHeader/>
          <w:jc w:val="center"/>
        </w:trPr>
        <w:tc>
          <w:tcPr>
            <w:tcW w:w="5000" w:type="pct"/>
            <w:gridSpan w:val="5"/>
            <w:tcBorders>
              <w:top w:val="nil"/>
              <w:left w:val="nil"/>
              <w:right w:val="nil"/>
            </w:tcBorders>
            <w:shd w:val="clear" w:color="auto" w:fill="auto"/>
            <w:vAlign w:val="center"/>
          </w:tcPr>
          <w:p w14:paraId="7F8B1BA0" w14:textId="77777777" w:rsidR="00473BAE" w:rsidRPr="00473BAE" w:rsidRDefault="00473BAE" w:rsidP="00473BAE">
            <w:pPr>
              <w:spacing w:after="160" w:line="259" w:lineRule="auto"/>
              <w:rPr>
                <w:rFonts w:ascii="Open Sans" w:hAnsi="Open Sans" w:cs="Open Sans"/>
                <w:b/>
                <w:sz w:val="24"/>
                <w:szCs w:val="24"/>
              </w:rPr>
            </w:pPr>
            <w:bookmarkStart w:id="0" w:name="_GoBack"/>
            <w:bookmarkEnd w:id="0"/>
            <w:r w:rsidRPr="00473BAE">
              <w:rPr>
                <w:rFonts w:ascii="Open Sans" w:hAnsi="Open Sans" w:cs="Open Sans"/>
                <w:b/>
                <w:sz w:val="24"/>
                <w:szCs w:val="24"/>
              </w:rPr>
              <w:t>SECTION I: NON-NEGOTIABLE ALIGNMENT CRITERIA</w:t>
            </w:r>
          </w:p>
          <w:p w14:paraId="16AFBCAB" w14:textId="77777777" w:rsidR="00473BAE" w:rsidRPr="00473BAE" w:rsidRDefault="00473BAE" w:rsidP="00473BAE">
            <w:pPr>
              <w:spacing w:after="160" w:line="259" w:lineRule="auto"/>
              <w:rPr>
                <w:rFonts w:ascii="Open Sans" w:hAnsi="Open Sans" w:cs="Open Sans"/>
                <w:b/>
                <w:sz w:val="24"/>
                <w:szCs w:val="24"/>
              </w:rPr>
            </w:pPr>
            <w:r w:rsidRPr="00473BAE">
              <w:rPr>
                <w:rFonts w:ascii="Open Sans" w:hAnsi="Open Sans" w:cs="Open Sans"/>
                <w:i/>
                <w:sz w:val="24"/>
                <w:szCs w:val="24"/>
              </w:rPr>
              <w:t xml:space="preserve">All submissions must be aligned to 100% of the Tennessee Mathematics Standards and therefore must meet the non-negotiable criteria of Section I prior to moving to Section II. </w:t>
            </w:r>
          </w:p>
          <w:p w14:paraId="6EE5A331" w14:textId="77777777" w:rsidR="00473BAE" w:rsidRPr="00473BAE" w:rsidRDefault="00473BAE" w:rsidP="00473BAE">
            <w:pPr>
              <w:spacing w:after="160" w:line="259" w:lineRule="auto"/>
              <w:ind w:left="720" w:right="810"/>
              <w:rPr>
                <w:rFonts w:ascii="Open Sans" w:hAnsi="Open Sans" w:cs="Open Sans"/>
                <w:i/>
                <w:sz w:val="24"/>
                <w:szCs w:val="24"/>
              </w:rPr>
            </w:pPr>
          </w:p>
          <w:p w14:paraId="3A81B089" w14:textId="08C858EC" w:rsidR="00473BAE" w:rsidRPr="006141DD" w:rsidRDefault="00473BAE" w:rsidP="00473BAE">
            <w:pPr>
              <w:rPr>
                <w:rFonts w:ascii="Open Sans" w:hAnsi="Open Sans" w:cs="Open Sans"/>
                <w:b/>
                <w:sz w:val="20"/>
                <w:szCs w:val="20"/>
              </w:rPr>
            </w:pPr>
            <w:r w:rsidRPr="00473BAE">
              <w:rPr>
                <w:rFonts w:ascii="Open Sans" w:hAnsi="Open San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473BAE">
              <w:rPr>
                <w:rFonts w:ascii="Open Sans" w:hAnsi="Open Sans" w:cs="Open Sans"/>
                <w:sz w:val="24"/>
                <w:szCs w:val="24"/>
              </w:rPr>
              <w:t xml:space="preserve">Evaluators </w:t>
            </w:r>
            <w:r w:rsidRPr="00473BAE">
              <w:rPr>
                <w:rFonts w:ascii="Open Sans" w:eastAsia="Times New Roman" w:hAnsi="Open Sans" w:cs="Open Sans"/>
                <w:sz w:val="24"/>
                <w:szCs w:val="24"/>
              </w:rPr>
              <w:t xml:space="preserve">of materials must be well versed in the standards for the grade/course(s) aligned to the materials in question, how the content fits into the progressions in the content standards, and the expectations of the standards. </w:t>
            </w:r>
            <w:r w:rsidR="002454CC" w:rsidRPr="002454CC">
              <w:rPr>
                <w:rFonts w:ascii="Open Sans" w:hAnsi="Open Sans" w:cs="Open Sans"/>
                <w:color w:val="000000"/>
                <w:sz w:val="24"/>
                <w:szCs w:val="24"/>
              </w:rPr>
              <w:t>The color coding in column 1 is light green</w:t>
            </w:r>
            <w:r w:rsidR="002454CC" w:rsidRPr="002454CC">
              <w:rPr>
                <w:rStyle w:val="apple-converted-space"/>
                <w:rFonts w:ascii="Open Sans" w:hAnsi="Open Sans" w:cs="Open Sans"/>
                <w:color w:val="000000"/>
                <w:sz w:val="24"/>
                <w:szCs w:val="24"/>
              </w:rPr>
              <w:t> </w:t>
            </w:r>
            <w:r w:rsidR="002454CC" w:rsidRPr="002454CC">
              <w:rPr>
                <w:rFonts w:ascii="Open Sans" w:hAnsi="Open Sans" w:cs="Open Sans"/>
                <w:color w:val="000000"/>
                <w:sz w:val="24"/>
                <w:szCs w:val="24"/>
              </w:rPr>
              <w:t>(grayscale if printing black and white)</w:t>
            </w:r>
            <w:r w:rsidR="002454CC" w:rsidRPr="002454CC">
              <w:rPr>
                <w:rStyle w:val="apple-converted-space"/>
                <w:rFonts w:ascii="Open Sans" w:hAnsi="Open Sans" w:cs="Open Sans"/>
                <w:color w:val="000000"/>
                <w:sz w:val="24"/>
                <w:szCs w:val="24"/>
              </w:rPr>
              <w:t> </w:t>
            </w:r>
            <w:r w:rsidR="002454CC" w:rsidRPr="002454CC">
              <w:rPr>
                <w:rFonts w:ascii="Open Sans" w:hAnsi="Open Sans" w:cs="Open Sans"/>
                <w:color w:val="000000"/>
                <w:sz w:val="24"/>
                <w:szCs w:val="24"/>
              </w:rPr>
              <w:t>for the major work of the grade and no color for the supporting standards.</w:t>
            </w:r>
          </w:p>
        </w:tc>
      </w:tr>
      <w:tr w:rsidR="00AE4885" w:rsidRPr="006141DD" w14:paraId="45D250DA" w14:textId="77777777" w:rsidTr="00910A4D">
        <w:trPr>
          <w:cantSplit/>
          <w:trHeight w:val="1025"/>
          <w:tblHeader/>
          <w:jc w:val="center"/>
        </w:trPr>
        <w:tc>
          <w:tcPr>
            <w:tcW w:w="5000" w:type="pct"/>
            <w:gridSpan w:val="5"/>
            <w:shd w:val="clear" w:color="auto" w:fill="D9D9D9" w:themeFill="background1" w:themeFillShade="D9"/>
            <w:vAlign w:val="center"/>
          </w:tcPr>
          <w:p w14:paraId="147E8B13" w14:textId="20E0CB91" w:rsidR="00AE4885" w:rsidRPr="006141DD" w:rsidRDefault="00AE4885" w:rsidP="00910A4D">
            <w:pPr>
              <w:jc w:val="center"/>
              <w:rPr>
                <w:rFonts w:ascii="Open Sans" w:hAnsi="Open Sans" w:cs="Open Sans"/>
                <w:b/>
                <w:sz w:val="20"/>
                <w:szCs w:val="20"/>
              </w:rPr>
            </w:pPr>
            <w:r w:rsidRPr="006141DD">
              <w:rPr>
                <w:rFonts w:ascii="Open Sans" w:hAnsi="Open Sans" w:cs="Open Sans"/>
                <w:b/>
                <w:sz w:val="20"/>
                <w:szCs w:val="20"/>
              </w:rPr>
              <w:t>SECTION I. Alignment to Tennessee State Mathematics Standards</w:t>
            </w:r>
          </w:p>
          <w:p w14:paraId="55AA1677" w14:textId="77777777" w:rsidR="00AE4885" w:rsidRPr="006141DD" w:rsidRDefault="00AE4885" w:rsidP="00910A4D">
            <w:pPr>
              <w:rPr>
                <w:rFonts w:ascii="Open Sans" w:hAnsi="Open Sans" w:cs="Open Sans"/>
              </w:rPr>
            </w:pPr>
          </w:p>
          <w:p w14:paraId="792CC6C4" w14:textId="28EB4B3B" w:rsidR="00AE4885" w:rsidRPr="006141DD" w:rsidRDefault="00AE4885" w:rsidP="00DC2B6F">
            <w:pPr>
              <w:rPr>
                <w:rFonts w:ascii="Open Sans" w:hAnsi="Open Sans" w:cs="Open Sans"/>
                <w:b/>
                <w:i/>
                <w:sz w:val="20"/>
                <w:szCs w:val="20"/>
              </w:rPr>
            </w:pPr>
            <w:r w:rsidRPr="006141DD">
              <w:rPr>
                <w:rFonts w:ascii="Open Sans" w:hAnsi="Open Sans" w:cs="Open Sans"/>
                <w:b/>
                <w:i/>
                <w:sz w:val="20"/>
                <w:szCs w:val="20"/>
              </w:rPr>
              <w:t xml:space="preserve">Part A. </w:t>
            </w:r>
            <w:r w:rsidR="00DC2B6F" w:rsidRPr="006141DD">
              <w:rPr>
                <w:rFonts w:ascii="Open Sans" w:hAnsi="Open Sans" w:cs="Open Sans"/>
                <w:b/>
                <w:i/>
                <w:sz w:val="20"/>
                <w:szCs w:val="20"/>
              </w:rPr>
              <w:t>Course</w:t>
            </w:r>
            <w:r w:rsidR="00B761A1" w:rsidRPr="006141DD">
              <w:rPr>
                <w:rFonts w:ascii="Open Sans" w:hAnsi="Open Sans" w:cs="Open Sans"/>
                <w:b/>
                <w:i/>
                <w:sz w:val="20"/>
                <w:szCs w:val="20"/>
              </w:rPr>
              <w:t xml:space="preserve"> Standards:  </w:t>
            </w:r>
            <w:r w:rsidRPr="006141DD">
              <w:rPr>
                <w:rFonts w:ascii="Open Sans" w:hAnsi="Open Sans" w:cs="Open Sans"/>
                <w:sz w:val="20"/>
                <w:szCs w:val="20"/>
              </w:rPr>
              <w:t>The instructional materials represent 100% alignment with the Tennessee State Mathematics Standards and explicitly focus teaching and learning on the course standards, standards for mathematical practice, and literacy skills for mathematical proficiency at a level of rigor necessary for students to reach mastery:</w:t>
            </w:r>
          </w:p>
        </w:tc>
      </w:tr>
      <w:tr w:rsidR="0088119B" w:rsidRPr="006141DD" w14:paraId="38DAD6DD" w14:textId="77777777" w:rsidTr="00D11C9E">
        <w:trPr>
          <w:cantSplit/>
          <w:tblHeader/>
          <w:jc w:val="center"/>
        </w:trPr>
        <w:tc>
          <w:tcPr>
            <w:tcW w:w="616" w:type="pct"/>
            <w:tcBorders>
              <w:bottom w:val="single" w:sz="4" w:space="0" w:color="auto"/>
              <w:right w:val="nil"/>
            </w:tcBorders>
            <w:shd w:val="clear" w:color="auto" w:fill="EDEDED" w:themeFill="accent3" w:themeFillTint="33"/>
          </w:tcPr>
          <w:p w14:paraId="5D56709C" w14:textId="77777777" w:rsidR="0088119B" w:rsidRPr="006141DD" w:rsidRDefault="0088119B" w:rsidP="0088119B">
            <w:pPr>
              <w:autoSpaceDE w:val="0"/>
              <w:autoSpaceDN w:val="0"/>
              <w:adjustRightInd w:val="0"/>
              <w:jc w:val="center"/>
              <w:rPr>
                <w:rFonts w:ascii="Open Sans" w:hAnsi="Open Sans" w:cs="Open Sans"/>
              </w:rPr>
            </w:pPr>
          </w:p>
        </w:tc>
        <w:tc>
          <w:tcPr>
            <w:tcW w:w="2337" w:type="pct"/>
            <w:tcBorders>
              <w:left w:val="nil"/>
            </w:tcBorders>
            <w:shd w:val="clear" w:color="auto" w:fill="EDEDED" w:themeFill="accent3" w:themeFillTint="33"/>
            <w:vAlign w:val="center"/>
          </w:tcPr>
          <w:p w14:paraId="582AF8F9" w14:textId="0F084D2A" w:rsidR="0088119B" w:rsidRPr="006141DD" w:rsidRDefault="002143F3" w:rsidP="0088119B">
            <w:pPr>
              <w:autoSpaceDE w:val="0"/>
              <w:autoSpaceDN w:val="0"/>
              <w:adjustRightInd w:val="0"/>
              <w:jc w:val="center"/>
              <w:rPr>
                <w:rFonts w:ascii="Open Sans" w:hAnsi="Open Sans" w:cs="Open Sans"/>
                <w:b/>
                <w:bCs/>
                <w:sz w:val="20"/>
                <w:szCs w:val="20"/>
              </w:rPr>
            </w:pPr>
            <w:r w:rsidRPr="006141DD">
              <w:rPr>
                <w:rFonts w:ascii="Open Sans" w:hAnsi="Open Sans" w:cs="Open Sans"/>
                <w:b/>
                <w:bCs/>
                <w:sz w:val="20"/>
                <w:szCs w:val="20"/>
              </w:rPr>
              <w:t>Interpreting Categorical and Quantitative Data (S.ID)</w:t>
            </w:r>
          </w:p>
        </w:tc>
        <w:tc>
          <w:tcPr>
            <w:tcW w:w="195" w:type="pct"/>
            <w:shd w:val="clear" w:color="auto" w:fill="EDEDED" w:themeFill="accent3" w:themeFillTint="33"/>
          </w:tcPr>
          <w:p w14:paraId="039E3C4E" w14:textId="0612DE9C" w:rsidR="0088119B" w:rsidRPr="006141DD" w:rsidRDefault="0088119B" w:rsidP="0088119B">
            <w:pPr>
              <w:rPr>
                <w:rFonts w:ascii="Open Sans" w:hAnsi="Open Sans" w:cs="Open Sans"/>
                <w:b/>
                <w:sz w:val="20"/>
                <w:szCs w:val="20"/>
              </w:rPr>
            </w:pPr>
            <w:r w:rsidRPr="006141DD">
              <w:rPr>
                <w:rFonts w:ascii="Open Sans" w:hAnsi="Open Sans" w:cs="Open Sans"/>
                <w:b/>
                <w:sz w:val="20"/>
                <w:szCs w:val="20"/>
              </w:rPr>
              <w:t>Yes</w:t>
            </w:r>
          </w:p>
        </w:tc>
        <w:tc>
          <w:tcPr>
            <w:tcW w:w="178" w:type="pct"/>
            <w:shd w:val="clear" w:color="auto" w:fill="EDEDED" w:themeFill="accent3" w:themeFillTint="33"/>
          </w:tcPr>
          <w:p w14:paraId="687C39A0" w14:textId="1CF2BD4C" w:rsidR="0088119B" w:rsidRPr="006141DD" w:rsidRDefault="0088119B" w:rsidP="0088119B">
            <w:pPr>
              <w:rPr>
                <w:rFonts w:ascii="Open Sans" w:hAnsi="Open Sans" w:cs="Open Sans"/>
                <w:b/>
                <w:sz w:val="20"/>
                <w:szCs w:val="20"/>
              </w:rPr>
            </w:pPr>
            <w:r w:rsidRPr="006141DD">
              <w:rPr>
                <w:rFonts w:ascii="Open Sans" w:hAnsi="Open Sans" w:cs="Open Sans"/>
                <w:b/>
                <w:sz w:val="20"/>
                <w:szCs w:val="20"/>
              </w:rPr>
              <w:t>No</w:t>
            </w:r>
          </w:p>
        </w:tc>
        <w:tc>
          <w:tcPr>
            <w:tcW w:w="1674" w:type="pct"/>
            <w:shd w:val="clear" w:color="auto" w:fill="EDEDED" w:themeFill="accent3" w:themeFillTint="33"/>
          </w:tcPr>
          <w:p w14:paraId="00BB9F4C" w14:textId="2754D00C" w:rsidR="0088119B" w:rsidRPr="006141DD" w:rsidRDefault="0088119B" w:rsidP="0088119B">
            <w:pPr>
              <w:rPr>
                <w:rFonts w:ascii="Open Sans" w:hAnsi="Open Sans" w:cs="Open Sans"/>
                <w:b/>
                <w:sz w:val="20"/>
                <w:szCs w:val="20"/>
              </w:rPr>
            </w:pPr>
            <w:r w:rsidRPr="006141DD">
              <w:rPr>
                <w:rFonts w:ascii="Open Sans" w:hAnsi="Open Sans" w:cs="Open Sans"/>
                <w:b/>
                <w:sz w:val="20"/>
                <w:szCs w:val="20"/>
              </w:rPr>
              <w:t>Evidence (e.g., page numbers and/or examples of inclusion)</w:t>
            </w:r>
          </w:p>
        </w:tc>
      </w:tr>
      <w:tr w:rsidR="0022796B" w:rsidRPr="006141DD" w14:paraId="569DEFBE" w14:textId="77777777" w:rsidTr="007E364D">
        <w:trPr>
          <w:cantSplit/>
          <w:trHeight w:val="305"/>
          <w:tblHeader/>
          <w:jc w:val="center"/>
        </w:trPr>
        <w:tc>
          <w:tcPr>
            <w:tcW w:w="616" w:type="pct"/>
            <w:tcBorders>
              <w:top w:val="single" w:sz="4" w:space="0" w:color="auto"/>
              <w:bottom w:val="nil"/>
            </w:tcBorders>
            <w:shd w:val="clear" w:color="auto" w:fill="FFFFFF" w:themeFill="background1"/>
            <w:vAlign w:val="center"/>
          </w:tcPr>
          <w:p w14:paraId="52F262B7" w14:textId="77777777" w:rsidR="00473BAE" w:rsidRDefault="00473BAE" w:rsidP="00053923">
            <w:pPr>
              <w:autoSpaceDE w:val="0"/>
              <w:autoSpaceDN w:val="0"/>
              <w:adjustRightInd w:val="0"/>
              <w:jc w:val="center"/>
              <w:rPr>
                <w:rFonts w:ascii="Open Sans" w:hAnsi="Open Sans" w:cs="Open Sans"/>
                <w:b/>
                <w:bCs/>
                <w:sz w:val="20"/>
                <w:szCs w:val="20"/>
              </w:rPr>
            </w:pPr>
          </w:p>
          <w:p w14:paraId="71312BBE" w14:textId="2291096E" w:rsidR="0022796B" w:rsidRPr="006141DD" w:rsidRDefault="00473BAE" w:rsidP="00053923">
            <w:pPr>
              <w:autoSpaceDE w:val="0"/>
              <w:autoSpaceDN w:val="0"/>
              <w:adjustRightInd w:val="0"/>
              <w:jc w:val="center"/>
              <w:rPr>
                <w:rFonts w:ascii="Open Sans" w:hAnsi="Open Sans" w:cs="Open Sans"/>
                <w:b/>
                <w:bCs/>
                <w:sz w:val="20"/>
                <w:szCs w:val="20"/>
              </w:rPr>
            </w:pPr>
            <w:r>
              <w:rPr>
                <w:rFonts w:ascii="Open Sans" w:hAnsi="Open Sans" w:cs="Open Sans"/>
                <w:b/>
                <w:bCs/>
                <w:sz w:val="20"/>
                <w:szCs w:val="20"/>
              </w:rPr>
              <w:t>A.</w:t>
            </w:r>
            <w:r w:rsidRPr="006141DD">
              <w:rPr>
                <w:rFonts w:ascii="Open Sans" w:hAnsi="Open Sans" w:cs="Open Sans"/>
                <w:b/>
                <w:bCs/>
                <w:sz w:val="20"/>
                <w:szCs w:val="20"/>
              </w:rPr>
              <w:t>Understand, represent, and use univariate data.</w:t>
            </w:r>
          </w:p>
        </w:tc>
        <w:tc>
          <w:tcPr>
            <w:tcW w:w="2337" w:type="pct"/>
            <w:shd w:val="clear" w:color="auto" w:fill="auto"/>
          </w:tcPr>
          <w:p w14:paraId="64B22445" w14:textId="45FB9883" w:rsidR="0022796B" w:rsidRPr="006141DD" w:rsidRDefault="002143F3" w:rsidP="00053923">
            <w:pPr>
              <w:autoSpaceDE w:val="0"/>
              <w:autoSpaceDN w:val="0"/>
              <w:adjustRightInd w:val="0"/>
              <w:rPr>
                <w:rFonts w:ascii="Open Sans" w:hAnsi="Open Sans" w:cs="Open Sans"/>
                <w:i/>
                <w:sz w:val="16"/>
                <w:szCs w:val="16"/>
              </w:rPr>
            </w:pPr>
            <w:r w:rsidRPr="006141DD">
              <w:rPr>
                <w:rFonts w:ascii="Open Sans" w:hAnsi="Open Sans" w:cs="Open Sans"/>
                <w:b/>
                <w:bCs/>
                <w:sz w:val="20"/>
                <w:szCs w:val="20"/>
              </w:rPr>
              <w:t xml:space="preserve">S.ID.A.1 </w:t>
            </w:r>
            <w:r w:rsidRPr="006141DD">
              <w:rPr>
                <w:rFonts w:ascii="Open Sans" w:hAnsi="Open Sans" w:cs="Open Sans"/>
                <w:bCs/>
                <w:sz w:val="20"/>
                <w:szCs w:val="20"/>
              </w:rPr>
              <w:t>Understand the term 'variable' and differentiate between the data types: measurement, categorical, univariate, and bivariate.</w:t>
            </w:r>
          </w:p>
        </w:tc>
        <w:tc>
          <w:tcPr>
            <w:tcW w:w="195" w:type="pct"/>
          </w:tcPr>
          <w:p w14:paraId="21265AF0" w14:textId="77777777" w:rsidR="0022796B" w:rsidRPr="006141DD" w:rsidRDefault="0022796B" w:rsidP="00053923">
            <w:pPr>
              <w:rPr>
                <w:rFonts w:ascii="Open Sans" w:hAnsi="Open Sans" w:cs="Open Sans"/>
                <w:sz w:val="20"/>
                <w:szCs w:val="20"/>
              </w:rPr>
            </w:pPr>
          </w:p>
        </w:tc>
        <w:tc>
          <w:tcPr>
            <w:tcW w:w="178" w:type="pct"/>
          </w:tcPr>
          <w:p w14:paraId="577B63EE" w14:textId="77777777" w:rsidR="0022796B" w:rsidRPr="006141DD" w:rsidRDefault="0022796B" w:rsidP="00053923">
            <w:pPr>
              <w:rPr>
                <w:rFonts w:ascii="Open Sans" w:hAnsi="Open Sans" w:cs="Open Sans"/>
                <w:sz w:val="20"/>
                <w:szCs w:val="20"/>
              </w:rPr>
            </w:pPr>
          </w:p>
        </w:tc>
        <w:tc>
          <w:tcPr>
            <w:tcW w:w="1674" w:type="pct"/>
          </w:tcPr>
          <w:p w14:paraId="33B58AE3" w14:textId="77777777" w:rsidR="0022796B" w:rsidRPr="006141DD" w:rsidRDefault="0022796B" w:rsidP="00053923">
            <w:pPr>
              <w:rPr>
                <w:rFonts w:ascii="Open Sans" w:hAnsi="Open Sans" w:cs="Open Sans"/>
                <w:sz w:val="20"/>
                <w:szCs w:val="20"/>
              </w:rPr>
            </w:pPr>
          </w:p>
        </w:tc>
      </w:tr>
      <w:tr w:rsidR="007E364D" w:rsidRPr="006141DD" w14:paraId="59698CEB" w14:textId="77777777" w:rsidTr="0097112A">
        <w:trPr>
          <w:cantSplit/>
          <w:trHeight w:val="305"/>
          <w:tblHeader/>
          <w:jc w:val="center"/>
        </w:trPr>
        <w:tc>
          <w:tcPr>
            <w:tcW w:w="616" w:type="pct"/>
            <w:tcBorders>
              <w:top w:val="nil"/>
              <w:bottom w:val="nil"/>
            </w:tcBorders>
            <w:shd w:val="clear" w:color="auto" w:fill="FFFFFF" w:themeFill="background1"/>
            <w:vAlign w:val="center"/>
          </w:tcPr>
          <w:p w14:paraId="40529042" w14:textId="1B4E09BA" w:rsidR="007E364D" w:rsidRPr="006141DD" w:rsidRDefault="007E364D" w:rsidP="00473BAE">
            <w:pPr>
              <w:autoSpaceDE w:val="0"/>
              <w:autoSpaceDN w:val="0"/>
              <w:adjustRightInd w:val="0"/>
              <w:rPr>
                <w:rFonts w:ascii="Open Sans" w:hAnsi="Open Sans" w:cs="Open Sans"/>
                <w:b/>
                <w:bCs/>
                <w:sz w:val="20"/>
                <w:szCs w:val="20"/>
              </w:rPr>
            </w:pPr>
          </w:p>
        </w:tc>
        <w:tc>
          <w:tcPr>
            <w:tcW w:w="2337" w:type="pct"/>
            <w:shd w:val="clear" w:color="auto" w:fill="auto"/>
          </w:tcPr>
          <w:p w14:paraId="3A750FC4" w14:textId="389DACE4" w:rsidR="007E364D" w:rsidRPr="006141DD" w:rsidRDefault="002143F3" w:rsidP="00053923">
            <w:pPr>
              <w:autoSpaceDE w:val="0"/>
              <w:autoSpaceDN w:val="0"/>
              <w:adjustRightInd w:val="0"/>
              <w:rPr>
                <w:rFonts w:ascii="Open Sans" w:hAnsi="Open Sans" w:cs="Open Sans"/>
                <w:b/>
                <w:bCs/>
                <w:sz w:val="20"/>
                <w:szCs w:val="20"/>
              </w:rPr>
            </w:pPr>
            <w:r w:rsidRPr="006141DD">
              <w:rPr>
                <w:rFonts w:ascii="Open Sans" w:hAnsi="Open Sans" w:cs="Open Sans"/>
                <w:b/>
                <w:bCs/>
                <w:sz w:val="20"/>
                <w:szCs w:val="20"/>
              </w:rPr>
              <w:t xml:space="preserve">S.ID.A.2 </w:t>
            </w:r>
            <w:r w:rsidRPr="006141DD">
              <w:rPr>
                <w:rFonts w:ascii="Open Sans" w:hAnsi="Open Sans" w:cs="Open Sans"/>
                <w:bCs/>
                <w:sz w:val="20"/>
                <w:szCs w:val="20"/>
              </w:rPr>
              <w:t>Understand histograms, parallel box plots, and scatterplots, and use them to display and compare data.</w:t>
            </w:r>
          </w:p>
        </w:tc>
        <w:tc>
          <w:tcPr>
            <w:tcW w:w="195" w:type="pct"/>
          </w:tcPr>
          <w:p w14:paraId="37EA993C" w14:textId="77777777" w:rsidR="007E364D" w:rsidRPr="006141DD" w:rsidRDefault="007E364D" w:rsidP="00053923">
            <w:pPr>
              <w:rPr>
                <w:rFonts w:ascii="Open Sans" w:hAnsi="Open Sans" w:cs="Open Sans"/>
                <w:sz w:val="20"/>
                <w:szCs w:val="20"/>
              </w:rPr>
            </w:pPr>
          </w:p>
        </w:tc>
        <w:tc>
          <w:tcPr>
            <w:tcW w:w="178" w:type="pct"/>
          </w:tcPr>
          <w:p w14:paraId="3E057421" w14:textId="77777777" w:rsidR="007E364D" w:rsidRPr="006141DD" w:rsidRDefault="007E364D" w:rsidP="00053923">
            <w:pPr>
              <w:rPr>
                <w:rFonts w:ascii="Open Sans" w:hAnsi="Open Sans" w:cs="Open Sans"/>
                <w:sz w:val="20"/>
                <w:szCs w:val="20"/>
              </w:rPr>
            </w:pPr>
          </w:p>
        </w:tc>
        <w:tc>
          <w:tcPr>
            <w:tcW w:w="1674" w:type="pct"/>
          </w:tcPr>
          <w:p w14:paraId="7244EDF4" w14:textId="77777777" w:rsidR="007E364D" w:rsidRPr="006141DD" w:rsidRDefault="007E364D" w:rsidP="00053923">
            <w:pPr>
              <w:rPr>
                <w:rFonts w:ascii="Open Sans" w:hAnsi="Open Sans" w:cs="Open Sans"/>
                <w:sz w:val="20"/>
                <w:szCs w:val="20"/>
              </w:rPr>
            </w:pPr>
          </w:p>
        </w:tc>
      </w:tr>
      <w:tr w:rsidR="007E364D" w:rsidRPr="006141DD" w14:paraId="76CAAD40" w14:textId="77777777" w:rsidTr="00473BAE">
        <w:trPr>
          <w:cantSplit/>
          <w:trHeight w:val="575"/>
          <w:tblHeader/>
          <w:jc w:val="center"/>
        </w:trPr>
        <w:tc>
          <w:tcPr>
            <w:tcW w:w="616" w:type="pct"/>
            <w:tcBorders>
              <w:top w:val="nil"/>
              <w:bottom w:val="nil"/>
            </w:tcBorders>
            <w:shd w:val="clear" w:color="auto" w:fill="FFFFFF" w:themeFill="background1"/>
            <w:vAlign w:val="center"/>
          </w:tcPr>
          <w:p w14:paraId="6C0E7200" w14:textId="46922467" w:rsidR="007E364D" w:rsidRPr="006141DD" w:rsidRDefault="007E364D" w:rsidP="00053923">
            <w:pPr>
              <w:autoSpaceDE w:val="0"/>
              <w:autoSpaceDN w:val="0"/>
              <w:adjustRightInd w:val="0"/>
              <w:jc w:val="center"/>
              <w:rPr>
                <w:rFonts w:ascii="Open Sans" w:hAnsi="Open Sans" w:cs="Open Sans"/>
                <w:b/>
                <w:bCs/>
                <w:sz w:val="20"/>
                <w:szCs w:val="20"/>
              </w:rPr>
            </w:pPr>
          </w:p>
        </w:tc>
        <w:tc>
          <w:tcPr>
            <w:tcW w:w="2337" w:type="pct"/>
            <w:shd w:val="clear" w:color="auto" w:fill="auto"/>
          </w:tcPr>
          <w:p w14:paraId="01385706" w14:textId="53527211" w:rsidR="007E364D" w:rsidRPr="006141DD" w:rsidRDefault="002143F3" w:rsidP="00053923">
            <w:pPr>
              <w:autoSpaceDE w:val="0"/>
              <w:autoSpaceDN w:val="0"/>
              <w:adjustRightInd w:val="0"/>
              <w:rPr>
                <w:rFonts w:ascii="Open Sans" w:hAnsi="Open Sans" w:cs="Open Sans"/>
                <w:b/>
                <w:bCs/>
                <w:sz w:val="20"/>
                <w:szCs w:val="20"/>
              </w:rPr>
            </w:pPr>
            <w:r w:rsidRPr="006141DD">
              <w:rPr>
                <w:rFonts w:ascii="Open Sans" w:hAnsi="Open Sans" w:cs="Open Sans"/>
                <w:b/>
                <w:bCs/>
                <w:sz w:val="20"/>
                <w:szCs w:val="20"/>
              </w:rPr>
              <w:t xml:space="preserve">S.ID.A.3 </w:t>
            </w:r>
            <w:r w:rsidRPr="006141DD">
              <w:rPr>
                <w:rFonts w:ascii="Open Sans" w:hAnsi="Open Sans" w:cs="Open Sans"/>
                <w:bCs/>
                <w:sz w:val="20"/>
                <w:szCs w:val="20"/>
              </w:rPr>
              <w:t>Summarize distributions of univariate data.</w:t>
            </w:r>
          </w:p>
        </w:tc>
        <w:tc>
          <w:tcPr>
            <w:tcW w:w="195" w:type="pct"/>
          </w:tcPr>
          <w:p w14:paraId="696F3FBE" w14:textId="77777777" w:rsidR="007E364D" w:rsidRPr="006141DD" w:rsidRDefault="007E364D" w:rsidP="00053923">
            <w:pPr>
              <w:rPr>
                <w:rFonts w:ascii="Open Sans" w:hAnsi="Open Sans" w:cs="Open Sans"/>
                <w:sz w:val="20"/>
                <w:szCs w:val="20"/>
              </w:rPr>
            </w:pPr>
          </w:p>
        </w:tc>
        <w:tc>
          <w:tcPr>
            <w:tcW w:w="178" w:type="pct"/>
          </w:tcPr>
          <w:p w14:paraId="6BED4F90" w14:textId="77777777" w:rsidR="007E364D" w:rsidRPr="006141DD" w:rsidRDefault="007E364D" w:rsidP="00053923">
            <w:pPr>
              <w:rPr>
                <w:rFonts w:ascii="Open Sans" w:hAnsi="Open Sans" w:cs="Open Sans"/>
                <w:sz w:val="20"/>
                <w:szCs w:val="20"/>
              </w:rPr>
            </w:pPr>
          </w:p>
        </w:tc>
        <w:tc>
          <w:tcPr>
            <w:tcW w:w="1674" w:type="pct"/>
          </w:tcPr>
          <w:p w14:paraId="0A123011" w14:textId="77777777" w:rsidR="007E364D" w:rsidRPr="006141DD" w:rsidRDefault="007E364D" w:rsidP="00053923">
            <w:pPr>
              <w:rPr>
                <w:rFonts w:ascii="Open Sans" w:hAnsi="Open Sans" w:cs="Open Sans"/>
                <w:sz w:val="20"/>
                <w:szCs w:val="20"/>
              </w:rPr>
            </w:pPr>
          </w:p>
        </w:tc>
      </w:tr>
      <w:tr w:rsidR="002143F3" w:rsidRPr="006141DD" w14:paraId="1963FDB8" w14:textId="77777777" w:rsidTr="00473BAE">
        <w:trPr>
          <w:cantSplit/>
          <w:trHeight w:val="305"/>
          <w:tblHeader/>
          <w:jc w:val="center"/>
        </w:trPr>
        <w:tc>
          <w:tcPr>
            <w:tcW w:w="616" w:type="pct"/>
            <w:tcBorders>
              <w:top w:val="nil"/>
              <w:bottom w:val="single" w:sz="4" w:space="0" w:color="auto"/>
            </w:tcBorders>
            <w:shd w:val="clear" w:color="auto" w:fill="FFFFFF" w:themeFill="background1"/>
            <w:vAlign w:val="center"/>
          </w:tcPr>
          <w:p w14:paraId="3F82324A" w14:textId="77777777" w:rsidR="002143F3" w:rsidRPr="006141DD" w:rsidRDefault="002143F3" w:rsidP="00053923">
            <w:pPr>
              <w:autoSpaceDE w:val="0"/>
              <w:autoSpaceDN w:val="0"/>
              <w:adjustRightInd w:val="0"/>
              <w:jc w:val="center"/>
              <w:rPr>
                <w:rFonts w:ascii="Open Sans" w:hAnsi="Open Sans" w:cs="Open Sans"/>
                <w:b/>
                <w:bCs/>
                <w:sz w:val="20"/>
                <w:szCs w:val="20"/>
              </w:rPr>
            </w:pPr>
          </w:p>
        </w:tc>
        <w:tc>
          <w:tcPr>
            <w:tcW w:w="2337" w:type="pct"/>
            <w:shd w:val="clear" w:color="auto" w:fill="auto"/>
          </w:tcPr>
          <w:p w14:paraId="00D01F26" w14:textId="346603E9" w:rsidR="002143F3" w:rsidRPr="006141DD" w:rsidRDefault="002143F3" w:rsidP="00053923">
            <w:pPr>
              <w:autoSpaceDE w:val="0"/>
              <w:autoSpaceDN w:val="0"/>
              <w:adjustRightInd w:val="0"/>
              <w:rPr>
                <w:rFonts w:ascii="Open Sans" w:hAnsi="Open Sans" w:cs="Open Sans"/>
                <w:b/>
                <w:bCs/>
                <w:sz w:val="20"/>
                <w:szCs w:val="20"/>
              </w:rPr>
            </w:pPr>
            <w:r w:rsidRPr="006141DD">
              <w:rPr>
                <w:rFonts w:ascii="Open Sans" w:hAnsi="Open Sans" w:cs="Open Sans"/>
                <w:b/>
                <w:bCs/>
                <w:sz w:val="20"/>
                <w:szCs w:val="20"/>
              </w:rPr>
              <w:t xml:space="preserve">S.ID.A.4 </w:t>
            </w:r>
            <w:r w:rsidRPr="006141DD">
              <w:rPr>
                <w:rFonts w:ascii="Open Sans" w:hAnsi="Open Sans" w:cs="Open Sans"/>
                <w:bCs/>
                <w:sz w:val="20"/>
                <w:szCs w:val="20"/>
              </w:rPr>
              <w:t>Compute basic statistics and understand the distinction between a statistic and a parameter.</w:t>
            </w:r>
          </w:p>
        </w:tc>
        <w:tc>
          <w:tcPr>
            <w:tcW w:w="195" w:type="pct"/>
          </w:tcPr>
          <w:p w14:paraId="4B479540" w14:textId="77777777" w:rsidR="002143F3" w:rsidRPr="006141DD" w:rsidRDefault="002143F3" w:rsidP="00053923">
            <w:pPr>
              <w:rPr>
                <w:rFonts w:ascii="Open Sans" w:hAnsi="Open Sans" w:cs="Open Sans"/>
                <w:sz w:val="20"/>
                <w:szCs w:val="20"/>
              </w:rPr>
            </w:pPr>
          </w:p>
        </w:tc>
        <w:tc>
          <w:tcPr>
            <w:tcW w:w="178" w:type="pct"/>
          </w:tcPr>
          <w:p w14:paraId="143584AE" w14:textId="77777777" w:rsidR="002143F3" w:rsidRPr="006141DD" w:rsidRDefault="002143F3" w:rsidP="00053923">
            <w:pPr>
              <w:rPr>
                <w:rFonts w:ascii="Open Sans" w:hAnsi="Open Sans" w:cs="Open Sans"/>
                <w:sz w:val="20"/>
                <w:szCs w:val="20"/>
              </w:rPr>
            </w:pPr>
          </w:p>
        </w:tc>
        <w:tc>
          <w:tcPr>
            <w:tcW w:w="1674" w:type="pct"/>
          </w:tcPr>
          <w:p w14:paraId="642FD0A4" w14:textId="77777777" w:rsidR="002143F3" w:rsidRPr="006141DD" w:rsidRDefault="002143F3" w:rsidP="00053923">
            <w:pPr>
              <w:rPr>
                <w:rFonts w:ascii="Open Sans" w:hAnsi="Open Sans" w:cs="Open Sans"/>
                <w:sz w:val="20"/>
                <w:szCs w:val="20"/>
              </w:rPr>
            </w:pPr>
          </w:p>
        </w:tc>
      </w:tr>
      <w:tr w:rsidR="002143F3" w:rsidRPr="006141DD" w14:paraId="77F8A29B" w14:textId="77777777" w:rsidTr="00473BAE">
        <w:trPr>
          <w:cantSplit/>
          <w:trHeight w:val="305"/>
          <w:tblHeader/>
          <w:jc w:val="center"/>
        </w:trPr>
        <w:tc>
          <w:tcPr>
            <w:tcW w:w="616" w:type="pct"/>
            <w:tcBorders>
              <w:top w:val="single" w:sz="4" w:space="0" w:color="auto"/>
              <w:bottom w:val="nil"/>
            </w:tcBorders>
            <w:shd w:val="clear" w:color="auto" w:fill="FFFFFF" w:themeFill="background1"/>
            <w:vAlign w:val="center"/>
          </w:tcPr>
          <w:p w14:paraId="4BABE6F0" w14:textId="77777777" w:rsidR="00473BAE" w:rsidRDefault="00473BAE" w:rsidP="00053923">
            <w:pPr>
              <w:autoSpaceDE w:val="0"/>
              <w:autoSpaceDN w:val="0"/>
              <w:adjustRightInd w:val="0"/>
              <w:jc w:val="center"/>
              <w:rPr>
                <w:rFonts w:ascii="Open Sans" w:hAnsi="Open Sans" w:cs="Open Sans"/>
                <w:b/>
                <w:bCs/>
                <w:sz w:val="20"/>
                <w:szCs w:val="20"/>
              </w:rPr>
            </w:pPr>
          </w:p>
          <w:p w14:paraId="1CC75CA2" w14:textId="77777777" w:rsidR="00473BAE" w:rsidRDefault="00473BAE" w:rsidP="00053923">
            <w:pPr>
              <w:autoSpaceDE w:val="0"/>
              <w:autoSpaceDN w:val="0"/>
              <w:adjustRightInd w:val="0"/>
              <w:jc w:val="center"/>
              <w:rPr>
                <w:rFonts w:ascii="Open Sans" w:hAnsi="Open Sans" w:cs="Open Sans"/>
                <w:b/>
                <w:bCs/>
                <w:sz w:val="20"/>
                <w:szCs w:val="20"/>
              </w:rPr>
            </w:pPr>
          </w:p>
          <w:p w14:paraId="325CAE82" w14:textId="3E4293CB" w:rsidR="002143F3" w:rsidRPr="006141DD" w:rsidRDefault="00473BAE" w:rsidP="00053923">
            <w:pPr>
              <w:autoSpaceDE w:val="0"/>
              <w:autoSpaceDN w:val="0"/>
              <w:adjustRightInd w:val="0"/>
              <w:jc w:val="center"/>
              <w:rPr>
                <w:rFonts w:ascii="Open Sans" w:hAnsi="Open Sans" w:cs="Open Sans"/>
                <w:b/>
                <w:bCs/>
                <w:sz w:val="20"/>
                <w:szCs w:val="20"/>
              </w:rPr>
            </w:pPr>
            <w:r>
              <w:rPr>
                <w:rFonts w:ascii="Open Sans" w:hAnsi="Open Sans" w:cs="Open Sans"/>
                <w:b/>
                <w:bCs/>
                <w:sz w:val="20"/>
                <w:szCs w:val="20"/>
              </w:rPr>
              <w:t>A.</w:t>
            </w:r>
            <w:r w:rsidRPr="006141DD">
              <w:rPr>
                <w:rFonts w:ascii="Open Sans" w:hAnsi="Open Sans" w:cs="Open Sans"/>
                <w:b/>
                <w:bCs/>
                <w:sz w:val="20"/>
                <w:szCs w:val="20"/>
              </w:rPr>
              <w:t>Understand, represent, and use univariate data.</w:t>
            </w:r>
          </w:p>
        </w:tc>
        <w:tc>
          <w:tcPr>
            <w:tcW w:w="2337" w:type="pct"/>
            <w:shd w:val="clear" w:color="auto" w:fill="auto"/>
          </w:tcPr>
          <w:p w14:paraId="289F8F57" w14:textId="5E228F62" w:rsidR="002143F3" w:rsidRPr="006141DD" w:rsidRDefault="002143F3" w:rsidP="00053923">
            <w:pPr>
              <w:autoSpaceDE w:val="0"/>
              <w:autoSpaceDN w:val="0"/>
              <w:adjustRightInd w:val="0"/>
              <w:rPr>
                <w:rFonts w:ascii="Open Sans" w:hAnsi="Open Sans" w:cs="Open Sans"/>
                <w:b/>
                <w:bCs/>
                <w:sz w:val="20"/>
                <w:szCs w:val="20"/>
              </w:rPr>
            </w:pPr>
            <w:r w:rsidRPr="006141DD">
              <w:rPr>
                <w:rFonts w:ascii="Open Sans" w:hAnsi="Open Sans" w:cs="Open Sans"/>
                <w:b/>
                <w:bCs/>
                <w:sz w:val="20"/>
                <w:szCs w:val="20"/>
              </w:rPr>
              <w:t xml:space="preserve">S.ID.A.5 </w:t>
            </w:r>
            <w:r w:rsidRPr="006141DD">
              <w:rPr>
                <w:rFonts w:ascii="Open Sans" w:hAnsi="Open Sans" w:cs="Open Sans"/>
                <w:bCs/>
                <w:sz w:val="20"/>
                <w:szCs w:val="20"/>
              </w:rPr>
              <w:t>For univariate measurement data, be able to display the distribution and describe its shape; select and calculate summary statistics.</w:t>
            </w:r>
          </w:p>
        </w:tc>
        <w:tc>
          <w:tcPr>
            <w:tcW w:w="195" w:type="pct"/>
          </w:tcPr>
          <w:p w14:paraId="0C4AB57B" w14:textId="77777777" w:rsidR="002143F3" w:rsidRPr="006141DD" w:rsidRDefault="002143F3" w:rsidP="00053923">
            <w:pPr>
              <w:rPr>
                <w:rFonts w:ascii="Open Sans" w:hAnsi="Open Sans" w:cs="Open Sans"/>
                <w:sz w:val="20"/>
                <w:szCs w:val="20"/>
              </w:rPr>
            </w:pPr>
          </w:p>
        </w:tc>
        <w:tc>
          <w:tcPr>
            <w:tcW w:w="178" w:type="pct"/>
          </w:tcPr>
          <w:p w14:paraId="2920DDFE" w14:textId="77777777" w:rsidR="002143F3" w:rsidRPr="006141DD" w:rsidRDefault="002143F3" w:rsidP="00053923">
            <w:pPr>
              <w:rPr>
                <w:rFonts w:ascii="Open Sans" w:hAnsi="Open Sans" w:cs="Open Sans"/>
                <w:sz w:val="20"/>
                <w:szCs w:val="20"/>
              </w:rPr>
            </w:pPr>
          </w:p>
        </w:tc>
        <w:tc>
          <w:tcPr>
            <w:tcW w:w="1674" w:type="pct"/>
          </w:tcPr>
          <w:p w14:paraId="6CF1167D" w14:textId="77777777" w:rsidR="002143F3" w:rsidRPr="006141DD" w:rsidRDefault="002143F3" w:rsidP="00053923">
            <w:pPr>
              <w:rPr>
                <w:rFonts w:ascii="Open Sans" w:hAnsi="Open Sans" w:cs="Open Sans"/>
                <w:sz w:val="20"/>
                <w:szCs w:val="20"/>
              </w:rPr>
            </w:pPr>
          </w:p>
        </w:tc>
      </w:tr>
      <w:tr w:rsidR="0097112A" w:rsidRPr="006141DD" w14:paraId="04C42EC5" w14:textId="77777777" w:rsidTr="0097112A">
        <w:trPr>
          <w:cantSplit/>
          <w:trHeight w:val="305"/>
          <w:tblHeader/>
          <w:jc w:val="center"/>
        </w:trPr>
        <w:tc>
          <w:tcPr>
            <w:tcW w:w="616" w:type="pct"/>
            <w:tcBorders>
              <w:top w:val="nil"/>
              <w:bottom w:val="nil"/>
            </w:tcBorders>
            <w:shd w:val="clear" w:color="auto" w:fill="FFFFFF" w:themeFill="background1"/>
            <w:vAlign w:val="center"/>
          </w:tcPr>
          <w:p w14:paraId="0AEF92B3" w14:textId="77777777" w:rsidR="0097112A" w:rsidRPr="006141DD" w:rsidRDefault="0097112A" w:rsidP="00053923">
            <w:pPr>
              <w:autoSpaceDE w:val="0"/>
              <w:autoSpaceDN w:val="0"/>
              <w:adjustRightInd w:val="0"/>
              <w:jc w:val="center"/>
              <w:rPr>
                <w:rFonts w:ascii="Open Sans" w:hAnsi="Open Sans" w:cs="Open Sans"/>
                <w:b/>
                <w:bCs/>
                <w:sz w:val="20"/>
                <w:szCs w:val="20"/>
              </w:rPr>
            </w:pPr>
          </w:p>
        </w:tc>
        <w:tc>
          <w:tcPr>
            <w:tcW w:w="2337" w:type="pct"/>
            <w:shd w:val="clear" w:color="auto" w:fill="auto"/>
          </w:tcPr>
          <w:p w14:paraId="23DB8BC9" w14:textId="708B2B1E" w:rsidR="0097112A" w:rsidRPr="006141DD" w:rsidRDefault="002143F3" w:rsidP="00053923">
            <w:pPr>
              <w:autoSpaceDE w:val="0"/>
              <w:autoSpaceDN w:val="0"/>
              <w:adjustRightInd w:val="0"/>
              <w:rPr>
                <w:rFonts w:ascii="Open Sans" w:hAnsi="Open Sans" w:cs="Open Sans"/>
                <w:b/>
                <w:bCs/>
                <w:sz w:val="20"/>
                <w:szCs w:val="20"/>
              </w:rPr>
            </w:pPr>
            <w:r w:rsidRPr="006141DD">
              <w:rPr>
                <w:rFonts w:ascii="Open Sans" w:hAnsi="Open Sans" w:cs="Open Sans"/>
                <w:b/>
                <w:bCs/>
                <w:sz w:val="20"/>
                <w:szCs w:val="20"/>
              </w:rPr>
              <w:t xml:space="preserve">S.ID.A.6 </w:t>
            </w:r>
            <w:r w:rsidRPr="006141DD">
              <w:rPr>
                <w:rFonts w:ascii="Open Sans" w:hAnsi="Open Sans" w:cs="Open Sans"/>
                <w:bCs/>
                <w:sz w:val="20"/>
                <w:szCs w:val="20"/>
              </w:rPr>
              <w:t>Recognize how linear transformations of univariate data affect shape, center, and spread.</w:t>
            </w:r>
          </w:p>
        </w:tc>
        <w:tc>
          <w:tcPr>
            <w:tcW w:w="195" w:type="pct"/>
          </w:tcPr>
          <w:p w14:paraId="388E5EAF" w14:textId="77777777" w:rsidR="0097112A" w:rsidRPr="006141DD" w:rsidRDefault="0097112A" w:rsidP="00053923">
            <w:pPr>
              <w:rPr>
                <w:rFonts w:ascii="Open Sans" w:hAnsi="Open Sans" w:cs="Open Sans"/>
                <w:sz w:val="20"/>
                <w:szCs w:val="20"/>
              </w:rPr>
            </w:pPr>
          </w:p>
        </w:tc>
        <w:tc>
          <w:tcPr>
            <w:tcW w:w="178" w:type="pct"/>
          </w:tcPr>
          <w:p w14:paraId="48D3300C" w14:textId="77777777" w:rsidR="0097112A" w:rsidRPr="006141DD" w:rsidRDefault="0097112A" w:rsidP="00053923">
            <w:pPr>
              <w:rPr>
                <w:rFonts w:ascii="Open Sans" w:hAnsi="Open Sans" w:cs="Open Sans"/>
                <w:sz w:val="20"/>
                <w:szCs w:val="20"/>
              </w:rPr>
            </w:pPr>
          </w:p>
        </w:tc>
        <w:tc>
          <w:tcPr>
            <w:tcW w:w="1674" w:type="pct"/>
          </w:tcPr>
          <w:p w14:paraId="68E71958" w14:textId="77777777" w:rsidR="0097112A" w:rsidRPr="006141DD" w:rsidRDefault="0097112A" w:rsidP="00053923">
            <w:pPr>
              <w:rPr>
                <w:rFonts w:ascii="Open Sans" w:hAnsi="Open Sans" w:cs="Open Sans"/>
                <w:sz w:val="20"/>
                <w:szCs w:val="20"/>
              </w:rPr>
            </w:pPr>
          </w:p>
        </w:tc>
      </w:tr>
      <w:tr w:rsidR="002143F3" w:rsidRPr="006141DD" w14:paraId="6EA6103E" w14:textId="77777777" w:rsidTr="002143F3">
        <w:trPr>
          <w:cantSplit/>
          <w:trHeight w:val="305"/>
          <w:tblHeader/>
          <w:jc w:val="center"/>
        </w:trPr>
        <w:tc>
          <w:tcPr>
            <w:tcW w:w="616" w:type="pct"/>
            <w:tcBorders>
              <w:top w:val="nil"/>
              <w:bottom w:val="nil"/>
            </w:tcBorders>
            <w:shd w:val="clear" w:color="auto" w:fill="FFFFFF" w:themeFill="background1"/>
            <w:vAlign w:val="center"/>
          </w:tcPr>
          <w:p w14:paraId="2518BF57" w14:textId="77777777" w:rsidR="002143F3" w:rsidRPr="006141DD" w:rsidRDefault="002143F3" w:rsidP="00053923">
            <w:pPr>
              <w:autoSpaceDE w:val="0"/>
              <w:autoSpaceDN w:val="0"/>
              <w:adjustRightInd w:val="0"/>
              <w:jc w:val="center"/>
              <w:rPr>
                <w:rFonts w:ascii="Open Sans" w:hAnsi="Open Sans" w:cs="Open Sans"/>
                <w:b/>
                <w:bCs/>
                <w:sz w:val="20"/>
                <w:szCs w:val="20"/>
              </w:rPr>
            </w:pPr>
          </w:p>
        </w:tc>
        <w:tc>
          <w:tcPr>
            <w:tcW w:w="2337" w:type="pct"/>
            <w:shd w:val="clear" w:color="auto" w:fill="auto"/>
          </w:tcPr>
          <w:p w14:paraId="41713270" w14:textId="19FD67C6" w:rsidR="002143F3" w:rsidRPr="006141DD" w:rsidRDefault="002143F3" w:rsidP="00053923">
            <w:pPr>
              <w:autoSpaceDE w:val="0"/>
              <w:autoSpaceDN w:val="0"/>
              <w:adjustRightInd w:val="0"/>
              <w:rPr>
                <w:rFonts w:ascii="Open Sans" w:hAnsi="Open Sans" w:cs="Open Sans"/>
                <w:b/>
                <w:bCs/>
                <w:sz w:val="20"/>
                <w:szCs w:val="20"/>
              </w:rPr>
            </w:pPr>
            <w:r w:rsidRPr="006141DD">
              <w:rPr>
                <w:rFonts w:ascii="Open Sans" w:hAnsi="Open Sans" w:cs="Open Sans"/>
                <w:b/>
                <w:bCs/>
                <w:sz w:val="20"/>
                <w:szCs w:val="20"/>
              </w:rPr>
              <w:t xml:space="preserve">S.ID.A.7 </w:t>
            </w:r>
            <w:r w:rsidRPr="006141DD">
              <w:rPr>
                <w:rFonts w:ascii="Open Sans" w:hAnsi="Open Sans" w:cs="Open Sans"/>
                <w:bCs/>
                <w:sz w:val="20"/>
                <w:szCs w:val="20"/>
              </w:rPr>
              <w:t>Analyze the effect of changing units on summary measures.</w:t>
            </w:r>
          </w:p>
        </w:tc>
        <w:tc>
          <w:tcPr>
            <w:tcW w:w="195" w:type="pct"/>
          </w:tcPr>
          <w:p w14:paraId="2EA8D79E" w14:textId="77777777" w:rsidR="002143F3" w:rsidRPr="006141DD" w:rsidRDefault="002143F3" w:rsidP="00053923">
            <w:pPr>
              <w:rPr>
                <w:rFonts w:ascii="Open Sans" w:hAnsi="Open Sans" w:cs="Open Sans"/>
                <w:sz w:val="20"/>
                <w:szCs w:val="20"/>
              </w:rPr>
            </w:pPr>
          </w:p>
        </w:tc>
        <w:tc>
          <w:tcPr>
            <w:tcW w:w="178" w:type="pct"/>
          </w:tcPr>
          <w:p w14:paraId="1E649594" w14:textId="77777777" w:rsidR="002143F3" w:rsidRPr="006141DD" w:rsidRDefault="002143F3" w:rsidP="00053923">
            <w:pPr>
              <w:rPr>
                <w:rFonts w:ascii="Open Sans" w:hAnsi="Open Sans" w:cs="Open Sans"/>
                <w:sz w:val="20"/>
                <w:szCs w:val="20"/>
              </w:rPr>
            </w:pPr>
          </w:p>
        </w:tc>
        <w:tc>
          <w:tcPr>
            <w:tcW w:w="1674" w:type="pct"/>
          </w:tcPr>
          <w:p w14:paraId="13CB05B1" w14:textId="77777777" w:rsidR="002143F3" w:rsidRPr="006141DD" w:rsidRDefault="002143F3" w:rsidP="00053923">
            <w:pPr>
              <w:rPr>
                <w:rFonts w:ascii="Open Sans" w:hAnsi="Open Sans" w:cs="Open Sans"/>
                <w:sz w:val="20"/>
                <w:szCs w:val="20"/>
              </w:rPr>
            </w:pPr>
          </w:p>
        </w:tc>
      </w:tr>
      <w:tr w:rsidR="002143F3" w:rsidRPr="006141DD" w14:paraId="1D3E2ACA" w14:textId="77777777" w:rsidTr="002143F3">
        <w:trPr>
          <w:cantSplit/>
          <w:trHeight w:val="305"/>
          <w:tblHeader/>
          <w:jc w:val="center"/>
        </w:trPr>
        <w:tc>
          <w:tcPr>
            <w:tcW w:w="616" w:type="pct"/>
            <w:tcBorders>
              <w:top w:val="nil"/>
              <w:bottom w:val="nil"/>
            </w:tcBorders>
            <w:shd w:val="clear" w:color="auto" w:fill="FFFFFF" w:themeFill="background1"/>
            <w:vAlign w:val="center"/>
          </w:tcPr>
          <w:p w14:paraId="20E80EA2" w14:textId="77777777" w:rsidR="002143F3" w:rsidRPr="006141DD" w:rsidRDefault="002143F3" w:rsidP="00053923">
            <w:pPr>
              <w:autoSpaceDE w:val="0"/>
              <w:autoSpaceDN w:val="0"/>
              <w:adjustRightInd w:val="0"/>
              <w:jc w:val="center"/>
              <w:rPr>
                <w:rFonts w:ascii="Open Sans" w:hAnsi="Open Sans" w:cs="Open Sans"/>
                <w:b/>
                <w:bCs/>
                <w:sz w:val="20"/>
                <w:szCs w:val="20"/>
              </w:rPr>
            </w:pPr>
          </w:p>
        </w:tc>
        <w:tc>
          <w:tcPr>
            <w:tcW w:w="2337" w:type="pct"/>
            <w:shd w:val="clear" w:color="auto" w:fill="auto"/>
          </w:tcPr>
          <w:p w14:paraId="01862B02" w14:textId="02E80EA2" w:rsidR="002143F3" w:rsidRPr="006141DD" w:rsidRDefault="002143F3" w:rsidP="00053923">
            <w:pPr>
              <w:autoSpaceDE w:val="0"/>
              <w:autoSpaceDN w:val="0"/>
              <w:adjustRightInd w:val="0"/>
              <w:rPr>
                <w:rFonts w:ascii="Open Sans" w:hAnsi="Open Sans" w:cs="Open Sans"/>
                <w:b/>
                <w:bCs/>
                <w:sz w:val="20"/>
                <w:szCs w:val="20"/>
              </w:rPr>
            </w:pPr>
            <w:r w:rsidRPr="006141DD">
              <w:rPr>
                <w:rFonts w:ascii="Open Sans" w:hAnsi="Open Sans" w:cs="Open Sans"/>
                <w:b/>
                <w:bCs/>
                <w:sz w:val="20"/>
                <w:szCs w:val="20"/>
              </w:rPr>
              <w:t xml:space="preserve">S.ID.A.8 </w:t>
            </w:r>
            <w:r w:rsidRPr="006141DD">
              <w:rPr>
                <w:rFonts w:ascii="Open Sans" w:hAnsi="Open Sans" w:cs="Open Sans"/>
                <w:bCs/>
                <w:sz w:val="20"/>
                <w:szCs w:val="20"/>
              </w:rPr>
              <w:t>Construct and interpret two-way frequency tables of data when two categories are associated with each object being classified. Use the two-way table as a sample space to decide if events are independent and to approximate conditional probabilities.</w:t>
            </w:r>
          </w:p>
        </w:tc>
        <w:tc>
          <w:tcPr>
            <w:tcW w:w="195" w:type="pct"/>
          </w:tcPr>
          <w:p w14:paraId="132C8A27" w14:textId="77777777" w:rsidR="002143F3" w:rsidRPr="006141DD" w:rsidRDefault="002143F3" w:rsidP="00053923">
            <w:pPr>
              <w:rPr>
                <w:rFonts w:ascii="Open Sans" w:hAnsi="Open Sans" w:cs="Open Sans"/>
                <w:sz w:val="20"/>
                <w:szCs w:val="20"/>
              </w:rPr>
            </w:pPr>
          </w:p>
        </w:tc>
        <w:tc>
          <w:tcPr>
            <w:tcW w:w="178" w:type="pct"/>
          </w:tcPr>
          <w:p w14:paraId="2EBCA3E8" w14:textId="77777777" w:rsidR="002143F3" w:rsidRPr="006141DD" w:rsidRDefault="002143F3" w:rsidP="00053923">
            <w:pPr>
              <w:rPr>
                <w:rFonts w:ascii="Open Sans" w:hAnsi="Open Sans" w:cs="Open Sans"/>
                <w:sz w:val="20"/>
                <w:szCs w:val="20"/>
              </w:rPr>
            </w:pPr>
          </w:p>
        </w:tc>
        <w:tc>
          <w:tcPr>
            <w:tcW w:w="1674" w:type="pct"/>
          </w:tcPr>
          <w:p w14:paraId="15E8C0EE" w14:textId="77777777" w:rsidR="002143F3" w:rsidRPr="006141DD" w:rsidRDefault="002143F3" w:rsidP="00053923">
            <w:pPr>
              <w:rPr>
                <w:rFonts w:ascii="Open Sans" w:hAnsi="Open Sans" w:cs="Open Sans"/>
                <w:sz w:val="20"/>
                <w:szCs w:val="20"/>
              </w:rPr>
            </w:pPr>
          </w:p>
        </w:tc>
      </w:tr>
      <w:tr w:rsidR="0097112A" w:rsidRPr="006141DD" w14:paraId="144F102E" w14:textId="77777777" w:rsidTr="007E364D">
        <w:trPr>
          <w:cantSplit/>
          <w:trHeight w:val="305"/>
          <w:tblHeader/>
          <w:jc w:val="center"/>
        </w:trPr>
        <w:tc>
          <w:tcPr>
            <w:tcW w:w="616" w:type="pct"/>
            <w:tcBorders>
              <w:top w:val="nil"/>
            </w:tcBorders>
            <w:shd w:val="clear" w:color="auto" w:fill="FFFFFF" w:themeFill="background1"/>
            <w:vAlign w:val="center"/>
          </w:tcPr>
          <w:p w14:paraId="1886A148" w14:textId="77777777" w:rsidR="0097112A" w:rsidRPr="006141DD" w:rsidRDefault="0097112A" w:rsidP="00053923">
            <w:pPr>
              <w:autoSpaceDE w:val="0"/>
              <w:autoSpaceDN w:val="0"/>
              <w:adjustRightInd w:val="0"/>
              <w:jc w:val="center"/>
              <w:rPr>
                <w:rFonts w:ascii="Open Sans" w:hAnsi="Open Sans" w:cs="Open Sans"/>
                <w:b/>
                <w:bCs/>
                <w:sz w:val="20"/>
                <w:szCs w:val="20"/>
              </w:rPr>
            </w:pPr>
          </w:p>
        </w:tc>
        <w:tc>
          <w:tcPr>
            <w:tcW w:w="2337" w:type="pct"/>
            <w:shd w:val="clear" w:color="auto" w:fill="auto"/>
          </w:tcPr>
          <w:p w14:paraId="7FE61108" w14:textId="037B4803" w:rsidR="0097112A" w:rsidRPr="006141DD" w:rsidRDefault="002143F3" w:rsidP="00053923">
            <w:pPr>
              <w:autoSpaceDE w:val="0"/>
              <w:autoSpaceDN w:val="0"/>
              <w:adjustRightInd w:val="0"/>
              <w:rPr>
                <w:rFonts w:ascii="Open Sans" w:hAnsi="Open Sans" w:cs="Open Sans"/>
                <w:b/>
                <w:bCs/>
                <w:sz w:val="20"/>
                <w:szCs w:val="20"/>
              </w:rPr>
            </w:pPr>
            <w:r w:rsidRPr="006141DD">
              <w:rPr>
                <w:rFonts w:ascii="Open Sans" w:hAnsi="Open Sans" w:cs="Open Sans"/>
                <w:b/>
                <w:bCs/>
                <w:sz w:val="20"/>
                <w:szCs w:val="20"/>
              </w:rPr>
              <w:t xml:space="preserve">S.ID.A.9 </w:t>
            </w:r>
            <w:r w:rsidRPr="006141DD">
              <w:rPr>
                <w:rFonts w:ascii="Open Sans" w:hAnsi="Open Sans" w:cs="Open Sans"/>
                <w:bCs/>
                <w:sz w:val="20"/>
                <w:szCs w:val="20"/>
              </w:rPr>
              <w:t>Describe individual performances in terms of percentiles, z-scores, and t- scores.</w:t>
            </w:r>
          </w:p>
        </w:tc>
        <w:tc>
          <w:tcPr>
            <w:tcW w:w="195" w:type="pct"/>
          </w:tcPr>
          <w:p w14:paraId="382863DB" w14:textId="77777777" w:rsidR="0097112A" w:rsidRPr="006141DD" w:rsidRDefault="0097112A" w:rsidP="00053923">
            <w:pPr>
              <w:rPr>
                <w:rFonts w:ascii="Open Sans" w:hAnsi="Open Sans" w:cs="Open Sans"/>
                <w:sz w:val="20"/>
                <w:szCs w:val="20"/>
              </w:rPr>
            </w:pPr>
          </w:p>
        </w:tc>
        <w:tc>
          <w:tcPr>
            <w:tcW w:w="178" w:type="pct"/>
          </w:tcPr>
          <w:p w14:paraId="008B9D75" w14:textId="77777777" w:rsidR="0097112A" w:rsidRPr="006141DD" w:rsidRDefault="0097112A" w:rsidP="00053923">
            <w:pPr>
              <w:rPr>
                <w:rFonts w:ascii="Open Sans" w:hAnsi="Open Sans" w:cs="Open Sans"/>
                <w:sz w:val="20"/>
                <w:szCs w:val="20"/>
              </w:rPr>
            </w:pPr>
          </w:p>
        </w:tc>
        <w:tc>
          <w:tcPr>
            <w:tcW w:w="1674" w:type="pct"/>
          </w:tcPr>
          <w:p w14:paraId="07243D44" w14:textId="77777777" w:rsidR="0097112A" w:rsidRPr="006141DD" w:rsidRDefault="0097112A" w:rsidP="00053923">
            <w:pPr>
              <w:rPr>
                <w:rFonts w:ascii="Open Sans" w:hAnsi="Open Sans" w:cs="Open Sans"/>
                <w:sz w:val="20"/>
                <w:szCs w:val="20"/>
              </w:rPr>
            </w:pPr>
          </w:p>
        </w:tc>
      </w:tr>
      <w:tr w:rsidR="0022796B" w:rsidRPr="006141DD" w14:paraId="663DF5B7" w14:textId="77777777" w:rsidTr="006141DD">
        <w:trPr>
          <w:cantSplit/>
          <w:trHeight w:val="1160"/>
          <w:tblHeader/>
          <w:jc w:val="center"/>
        </w:trPr>
        <w:tc>
          <w:tcPr>
            <w:tcW w:w="616" w:type="pct"/>
            <w:tcBorders>
              <w:top w:val="single" w:sz="4" w:space="0" w:color="auto"/>
              <w:bottom w:val="nil"/>
            </w:tcBorders>
            <w:shd w:val="clear" w:color="auto" w:fill="FFFFFF" w:themeFill="background1"/>
            <w:vAlign w:val="center"/>
          </w:tcPr>
          <w:p w14:paraId="53897F82" w14:textId="77777777" w:rsidR="006141DD" w:rsidRDefault="006141DD" w:rsidP="00D66E4D">
            <w:pPr>
              <w:autoSpaceDE w:val="0"/>
              <w:autoSpaceDN w:val="0"/>
              <w:adjustRightInd w:val="0"/>
              <w:jc w:val="center"/>
              <w:rPr>
                <w:rFonts w:ascii="Open Sans" w:hAnsi="Open Sans" w:cs="Open Sans"/>
                <w:b/>
                <w:bCs/>
                <w:sz w:val="20"/>
                <w:szCs w:val="20"/>
              </w:rPr>
            </w:pPr>
          </w:p>
          <w:p w14:paraId="5D2EC233" w14:textId="5FF217DE" w:rsidR="0022796B" w:rsidRPr="006141DD" w:rsidRDefault="00473BAE" w:rsidP="00D66E4D">
            <w:pPr>
              <w:autoSpaceDE w:val="0"/>
              <w:autoSpaceDN w:val="0"/>
              <w:adjustRightInd w:val="0"/>
              <w:jc w:val="center"/>
              <w:rPr>
                <w:rFonts w:ascii="Open Sans" w:hAnsi="Open Sans" w:cs="Open Sans"/>
                <w:b/>
                <w:bCs/>
                <w:sz w:val="20"/>
                <w:szCs w:val="20"/>
              </w:rPr>
            </w:pPr>
            <w:r>
              <w:rPr>
                <w:rFonts w:ascii="Open Sans" w:hAnsi="Open Sans" w:cs="Open Sans"/>
                <w:b/>
                <w:bCs/>
                <w:sz w:val="20"/>
                <w:szCs w:val="20"/>
              </w:rPr>
              <w:t>B.</w:t>
            </w:r>
            <w:r w:rsidR="002143F3" w:rsidRPr="006141DD">
              <w:rPr>
                <w:rFonts w:ascii="Open Sans" w:hAnsi="Open Sans" w:cs="Open Sans"/>
                <w:b/>
                <w:bCs/>
                <w:sz w:val="20"/>
                <w:szCs w:val="20"/>
              </w:rPr>
              <w:t>Understand, represent, and use bivariate data.</w:t>
            </w:r>
          </w:p>
        </w:tc>
        <w:tc>
          <w:tcPr>
            <w:tcW w:w="2337" w:type="pct"/>
            <w:shd w:val="clear" w:color="auto" w:fill="auto"/>
          </w:tcPr>
          <w:p w14:paraId="65DCF764" w14:textId="1289DA79" w:rsidR="0022796B" w:rsidRPr="006141DD" w:rsidRDefault="002143F3" w:rsidP="002F46F6">
            <w:pPr>
              <w:autoSpaceDE w:val="0"/>
              <w:autoSpaceDN w:val="0"/>
              <w:adjustRightInd w:val="0"/>
              <w:rPr>
                <w:rFonts w:ascii="Open Sans" w:hAnsi="Open Sans" w:cs="Open Sans"/>
                <w:b/>
                <w:bCs/>
                <w:sz w:val="20"/>
                <w:szCs w:val="20"/>
              </w:rPr>
            </w:pPr>
            <w:r w:rsidRPr="006141DD">
              <w:rPr>
                <w:rFonts w:ascii="Open Sans" w:hAnsi="Open Sans" w:cs="Open Sans"/>
                <w:b/>
                <w:bCs/>
                <w:sz w:val="20"/>
                <w:szCs w:val="20"/>
              </w:rPr>
              <w:t xml:space="preserve">S.ID.B.10 </w:t>
            </w:r>
            <w:r w:rsidRPr="006141DD">
              <w:rPr>
                <w:rFonts w:ascii="Open Sans" w:hAnsi="Open Sans" w:cs="Open Sans"/>
                <w:bCs/>
                <w:sz w:val="20"/>
                <w:szCs w:val="20"/>
              </w:rPr>
              <w:t>Represent and analyze categorical data.</w:t>
            </w:r>
          </w:p>
        </w:tc>
        <w:tc>
          <w:tcPr>
            <w:tcW w:w="195" w:type="pct"/>
          </w:tcPr>
          <w:p w14:paraId="690BA180" w14:textId="77777777" w:rsidR="0022796B" w:rsidRPr="006141DD" w:rsidRDefault="0022796B" w:rsidP="00910A4D">
            <w:pPr>
              <w:rPr>
                <w:rFonts w:ascii="Open Sans" w:hAnsi="Open Sans" w:cs="Open Sans"/>
                <w:sz w:val="20"/>
                <w:szCs w:val="20"/>
              </w:rPr>
            </w:pPr>
          </w:p>
        </w:tc>
        <w:tc>
          <w:tcPr>
            <w:tcW w:w="178" w:type="pct"/>
          </w:tcPr>
          <w:p w14:paraId="7E3F9419" w14:textId="77777777" w:rsidR="0022796B" w:rsidRPr="006141DD" w:rsidRDefault="0022796B" w:rsidP="00910A4D">
            <w:pPr>
              <w:rPr>
                <w:rFonts w:ascii="Open Sans" w:hAnsi="Open Sans" w:cs="Open Sans"/>
                <w:sz w:val="20"/>
                <w:szCs w:val="20"/>
              </w:rPr>
            </w:pPr>
          </w:p>
        </w:tc>
        <w:tc>
          <w:tcPr>
            <w:tcW w:w="1674" w:type="pct"/>
          </w:tcPr>
          <w:p w14:paraId="682172CC" w14:textId="77777777" w:rsidR="0022796B" w:rsidRPr="006141DD" w:rsidRDefault="0022796B" w:rsidP="00910A4D">
            <w:pPr>
              <w:rPr>
                <w:rFonts w:ascii="Open Sans" w:hAnsi="Open Sans" w:cs="Open Sans"/>
                <w:sz w:val="20"/>
                <w:szCs w:val="20"/>
              </w:rPr>
            </w:pPr>
          </w:p>
        </w:tc>
      </w:tr>
      <w:tr w:rsidR="00AE4885" w:rsidRPr="006141DD" w14:paraId="7D70DB79" w14:textId="77777777" w:rsidTr="006141DD">
        <w:trPr>
          <w:cantSplit/>
          <w:trHeight w:val="602"/>
          <w:tblHeader/>
          <w:jc w:val="center"/>
        </w:trPr>
        <w:tc>
          <w:tcPr>
            <w:tcW w:w="616" w:type="pct"/>
            <w:tcBorders>
              <w:top w:val="nil"/>
              <w:bottom w:val="nil"/>
            </w:tcBorders>
            <w:shd w:val="clear" w:color="auto" w:fill="FFFFFF" w:themeFill="background1"/>
            <w:vAlign w:val="center"/>
          </w:tcPr>
          <w:p w14:paraId="69A30E84" w14:textId="3867B962" w:rsidR="00AE4885" w:rsidRPr="006141DD" w:rsidRDefault="00AE4885" w:rsidP="00910A4D">
            <w:pPr>
              <w:autoSpaceDE w:val="0"/>
              <w:autoSpaceDN w:val="0"/>
              <w:adjustRightInd w:val="0"/>
              <w:jc w:val="center"/>
              <w:rPr>
                <w:rFonts w:ascii="Open Sans" w:hAnsi="Open Sans" w:cs="Open Sans"/>
                <w:b/>
                <w:bCs/>
                <w:sz w:val="20"/>
                <w:szCs w:val="20"/>
              </w:rPr>
            </w:pPr>
          </w:p>
        </w:tc>
        <w:tc>
          <w:tcPr>
            <w:tcW w:w="2337" w:type="pct"/>
            <w:shd w:val="clear" w:color="auto" w:fill="auto"/>
          </w:tcPr>
          <w:p w14:paraId="12B213A3" w14:textId="406D8081" w:rsidR="002F46F6" w:rsidRPr="006141DD" w:rsidRDefault="002143F3" w:rsidP="00CB6ED1">
            <w:pPr>
              <w:autoSpaceDE w:val="0"/>
              <w:autoSpaceDN w:val="0"/>
              <w:adjustRightInd w:val="0"/>
              <w:rPr>
                <w:rFonts w:ascii="Open Sans" w:hAnsi="Open Sans" w:cs="Open Sans"/>
                <w:sz w:val="20"/>
                <w:szCs w:val="20"/>
              </w:rPr>
            </w:pPr>
            <w:r w:rsidRPr="006141DD">
              <w:rPr>
                <w:rFonts w:ascii="Open Sans" w:hAnsi="Open Sans" w:cs="Open Sans"/>
                <w:b/>
                <w:bCs/>
                <w:sz w:val="20"/>
                <w:szCs w:val="20"/>
              </w:rPr>
              <w:t xml:space="preserve">S.ID.B.11 </w:t>
            </w:r>
            <w:r w:rsidRPr="006141DD">
              <w:rPr>
                <w:rFonts w:ascii="Open Sans" w:hAnsi="Open Sans" w:cs="Open Sans"/>
                <w:bCs/>
                <w:sz w:val="20"/>
                <w:szCs w:val="20"/>
              </w:rPr>
              <w:t>Display and discuss bivariate data where at least one variable is categorical.</w:t>
            </w:r>
          </w:p>
        </w:tc>
        <w:tc>
          <w:tcPr>
            <w:tcW w:w="195" w:type="pct"/>
          </w:tcPr>
          <w:p w14:paraId="54A80837" w14:textId="77777777" w:rsidR="00AE4885" w:rsidRPr="006141DD" w:rsidRDefault="00AE4885" w:rsidP="00910A4D">
            <w:pPr>
              <w:rPr>
                <w:rFonts w:ascii="Open Sans" w:hAnsi="Open Sans" w:cs="Open Sans"/>
                <w:sz w:val="20"/>
                <w:szCs w:val="20"/>
              </w:rPr>
            </w:pPr>
          </w:p>
        </w:tc>
        <w:tc>
          <w:tcPr>
            <w:tcW w:w="178" w:type="pct"/>
          </w:tcPr>
          <w:p w14:paraId="4D500211" w14:textId="77777777" w:rsidR="00AE4885" w:rsidRPr="006141DD" w:rsidRDefault="00AE4885" w:rsidP="00910A4D">
            <w:pPr>
              <w:rPr>
                <w:rFonts w:ascii="Open Sans" w:hAnsi="Open Sans" w:cs="Open Sans"/>
                <w:sz w:val="20"/>
                <w:szCs w:val="20"/>
              </w:rPr>
            </w:pPr>
          </w:p>
        </w:tc>
        <w:tc>
          <w:tcPr>
            <w:tcW w:w="1674" w:type="pct"/>
          </w:tcPr>
          <w:p w14:paraId="116C2916" w14:textId="77777777" w:rsidR="00AE4885" w:rsidRPr="006141DD" w:rsidRDefault="00AE4885" w:rsidP="00910A4D">
            <w:pPr>
              <w:rPr>
                <w:rFonts w:ascii="Open Sans" w:hAnsi="Open Sans" w:cs="Open Sans"/>
                <w:sz w:val="20"/>
                <w:szCs w:val="20"/>
              </w:rPr>
            </w:pPr>
          </w:p>
        </w:tc>
      </w:tr>
      <w:tr w:rsidR="002143F3" w:rsidRPr="006141DD" w14:paraId="6067B6CB" w14:textId="77777777" w:rsidTr="00473BAE">
        <w:trPr>
          <w:cantSplit/>
          <w:trHeight w:val="1070"/>
          <w:tblHeader/>
          <w:jc w:val="center"/>
        </w:trPr>
        <w:tc>
          <w:tcPr>
            <w:tcW w:w="616" w:type="pct"/>
            <w:tcBorders>
              <w:top w:val="nil"/>
              <w:bottom w:val="nil"/>
            </w:tcBorders>
            <w:shd w:val="clear" w:color="auto" w:fill="FFFFFF" w:themeFill="background1"/>
            <w:vAlign w:val="center"/>
          </w:tcPr>
          <w:p w14:paraId="2F3A66F1" w14:textId="77777777" w:rsidR="002143F3" w:rsidRPr="006141DD" w:rsidRDefault="002143F3" w:rsidP="002143F3">
            <w:pPr>
              <w:autoSpaceDE w:val="0"/>
              <w:autoSpaceDN w:val="0"/>
              <w:adjustRightInd w:val="0"/>
              <w:jc w:val="center"/>
              <w:rPr>
                <w:rFonts w:ascii="Open Sans" w:hAnsi="Open Sans" w:cs="Open Sans"/>
                <w:b/>
                <w:bCs/>
                <w:sz w:val="20"/>
                <w:szCs w:val="20"/>
              </w:rPr>
            </w:pPr>
          </w:p>
          <w:p w14:paraId="7DB667D1" w14:textId="02BC66E4" w:rsidR="002143F3" w:rsidRPr="006141DD" w:rsidRDefault="002143F3" w:rsidP="002143F3">
            <w:pPr>
              <w:autoSpaceDE w:val="0"/>
              <w:autoSpaceDN w:val="0"/>
              <w:adjustRightInd w:val="0"/>
              <w:jc w:val="center"/>
              <w:rPr>
                <w:rFonts w:ascii="Open Sans" w:hAnsi="Open Sans" w:cs="Open Sans"/>
                <w:b/>
                <w:bCs/>
                <w:sz w:val="20"/>
                <w:szCs w:val="20"/>
              </w:rPr>
            </w:pPr>
          </w:p>
        </w:tc>
        <w:tc>
          <w:tcPr>
            <w:tcW w:w="2337" w:type="pct"/>
            <w:shd w:val="clear" w:color="auto" w:fill="auto"/>
          </w:tcPr>
          <w:p w14:paraId="59B9C2BF" w14:textId="183C808B" w:rsidR="002143F3" w:rsidRPr="006141DD" w:rsidRDefault="002143F3" w:rsidP="002143F3">
            <w:pPr>
              <w:autoSpaceDE w:val="0"/>
              <w:autoSpaceDN w:val="0"/>
              <w:adjustRightInd w:val="0"/>
              <w:rPr>
                <w:rFonts w:ascii="Open Sans" w:hAnsi="Open Sans" w:cs="Open Sans"/>
                <w:b/>
                <w:bCs/>
                <w:sz w:val="20"/>
                <w:szCs w:val="20"/>
              </w:rPr>
            </w:pPr>
            <w:r w:rsidRPr="006141DD">
              <w:rPr>
                <w:rFonts w:ascii="Open Sans" w:hAnsi="Open Sans" w:cs="Open Sans"/>
                <w:b/>
                <w:bCs/>
                <w:sz w:val="20"/>
                <w:szCs w:val="20"/>
              </w:rPr>
              <w:t xml:space="preserve">S.ID.B.12 </w:t>
            </w:r>
            <w:r w:rsidRPr="006141DD">
              <w:rPr>
                <w:rFonts w:ascii="Open Sans" w:hAnsi="Open Sans" w:cs="Open Sans"/>
                <w:bCs/>
                <w:sz w:val="20"/>
                <w:szCs w:val="20"/>
              </w:rPr>
              <w:t>For bivariate measurement data, be able to display a scatterplot and describe its shape; use technological tools to determine regression equations and correlation coefficients.</w:t>
            </w:r>
          </w:p>
        </w:tc>
        <w:tc>
          <w:tcPr>
            <w:tcW w:w="195" w:type="pct"/>
          </w:tcPr>
          <w:p w14:paraId="4671031C" w14:textId="77777777" w:rsidR="002143F3" w:rsidRPr="006141DD" w:rsidRDefault="002143F3" w:rsidP="002143F3">
            <w:pPr>
              <w:rPr>
                <w:rFonts w:ascii="Open Sans" w:hAnsi="Open Sans" w:cs="Open Sans"/>
                <w:sz w:val="20"/>
                <w:szCs w:val="20"/>
              </w:rPr>
            </w:pPr>
          </w:p>
        </w:tc>
        <w:tc>
          <w:tcPr>
            <w:tcW w:w="178" w:type="pct"/>
          </w:tcPr>
          <w:p w14:paraId="78912E52" w14:textId="77777777" w:rsidR="002143F3" w:rsidRPr="006141DD" w:rsidRDefault="002143F3" w:rsidP="002143F3">
            <w:pPr>
              <w:rPr>
                <w:rFonts w:ascii="Open Sans" w:hAnsi="Open Sans" w:cs="Open Sans"/>
                <w:sz w:val="20"/>
                <w:szCs w:val="20"/>
              </w:rPr>
            </w:pPr>
          </w:p>
        </w:tc>
        <w:tc>
          <w:tcPr>
            <w:tcW w:w="1674" w:type="pct"/>
          </w:tcPr>
          <w:p w14:paraId="74AB083B" w14:textId="77777777" w:rsidR="002143F3" w:rsidRPr="006141DD" w:rsidRDefault="002143F3" w:rsidP="002143F3">
            <w:pPr>
              <w:rPr>
                <w:rFonts w:ascii="Open Sans" w:hAnsi="Open Sans" w:cs="Open Sans"/>
                <w:sz w:val="20"/>
                <w:szCs w:val="20"/>
              </w:rPr>
            </w:pPr>
          </w:p>
        </w:tc>
      </w:tr>
      <w:tr w:rsidR="002143F3" w:rsidRPr="006141DD" w14:paraId="12592478" w14:textId="77777777" w:rsidTr="00473BAE">
        <w:trPr>
          <w:cantSplit/>
          <w:trHeight w:val="1232"/>
          <w:tblHeader/>
          <w:jc w:val="center"/>
        </w:trPr>
        <w:tc>
          <w:tcPr>
            <w:tcW w:w="616" w:type="pct"/>
            <w:tcBorders>
              <w:top w:val="nil"/>
              <w:bottom w:val="single" w:sz="4" w:space="0" w:color="auto"/>
            </w:tcBorders>
            <w:shd w:val="clear" w:color="auto" w:fill="FFFFFF" w:themeFill="background1"/>
            <w:vAlign w:val="center"/>
          </w:tcPr>
          <w:p w14:paraId="5D508A38" w14:textId="7F490464" w:rsidR="002143F3" w:rsidRPr="006141DD" w:rsidRDefault="002143F3" w:rsidP="002143F3">
            <w:pPr>
              <w:autoSpaceDE w:val="0"/>
              <w:autoSpaceDN w:val="0"/>
              <w:adjustRightInd w:val="0"/>
              <w:jc w:val="center"/>
              <w:rPr>
                <w:rFonts w:ascii="Open Sans" w:hAnsi="Open Sans" w:cs="Open Sans"/>
                <w:b/>
                <w:bCs/>
                <w:sz w:val="20"/>
                <w:szCs w:val="20"/>
              </w:rPr>
            </w:pPr>
          </w:p>
        </w:tc>
        <w:tc>
          <w:tcPr>
            <w:tcW w:w="2337" w:type="pct"/>
            <w:shd w:val="clear" w:color="auto" w:fill="auto"/>
          </w:tcPr>
          <w:p w14:paraId="75D36B0B" w14:textId="64C97D3C" w:rsidR="002143F3" w:rsidRPr="006141DD" w:rsidRDefault="002143F3" w:rsidP="002143F3">
            <w:pPr>
              <w:autoSpaceDE w:val="0"/>
              <w:autoSpaceDN w:val="0"/>
              <w:adjustRightInd w:val="0"/>
              <w:rPr>
                <w:rFonts w:ascii="Open Sans" w:hAnsi="Open Sans" w:cs="Open Sans"/>
                <w:b/>
                <w:bCs/>
                <w:sz w:val="20"/>
                <w:szCs w:val="20"/>
              </w:rPr>
            </w:pPr>
            <w:r w:rsidRPr="006141DD">
              <w:rPr>
                <w:rFonts w:ascii="Open Sans" w:hAnsi="Open Sans" w:cs="Open Sans"/>
                <w:b/>
                <w:bCs/>
                <w:sz w:val="20"/>
                <w:szCs w:val="20"/>
              </w:rPr>
              <w:t xml:space="preserve">S.ID.B.13 </w:t>
            </w:r>
            <w:r w:rsidRPr="006141DD">
              <w:rPr>
                <w:rFonts w:ascii="Open Sans" w:hAnsi="Open Sans" w:cs="Open Sans"/>
                <w:bCs/>
                <w:sz w:val="20"/>
                <w:szCs w:val="20"/>
              </w:rPr>
              <w:t>Identify trends in bivariate data; find functions that model the data and that transform the data so that they can be modeled.</w:t>
            </w:r>
          </w:p>
        </w:tc>
        <w:tc>
          <w:tcPr>
            <w:tcW w:w="195" w:type="pct"/>
          </w:tcPr>
          <w:p w14:paraId="4ABE89FE" w14:textId="77777777" w:rsidR="002143F3" w:rsidRPr="006141DD" w:rsidRDefault="002143F3" w:rsidP="002143F3">
            <w:pPr>
              <w:rPr>
                <w:rFonts w:ascii="Open Sans" w:hAnsi="Open Sans" w:cs="Open Sans"/>
                <w:sz w:val="20"/>
                <w:szCs w:val="20"/>
              </w:rPr>
            </w:pPr>
          </w:p>
        </w:tc>
        <w:tc>
          <w:tcPr>
            <w:tcW w:w="178" w:type="pct"/>
          </w:tcPr>
          <w:p w14:paraId="0AC0BF00" w14:textId="77777777" w:rsidR="002143F3" w:rsidRPr="006141DD" w:rsidRDefault="002143F3" w:rsidP="002143F3">
            <w:pPr>
              <w:rPr>
                <w:rFonts w:ascii="Open Sans" w:hAnsi="Open Sans" w:cs="Open Sans"/>
                <w:sz w:val="20"/>
                <w:szCs w:val="20"/>
              </w:rPr>
            </w:pPr>
          </w:p>
        </w:tc>
        <w:tc>
          <w:tcPr>
            <w:tcW w:w="1674" w:type="pct"/>
          </w:tcPr>
          <w:p w14:paraId="1F6C21CB" w14:textId="77777777" w:rsidR="002143F3" w:rsidRPr="006141DD" w:rsidRDefault="002143F3" w:rsidP="002143F3">
            <w:pPr>
              <w:rPr>
                <w:rFonts w:ascii="Open Sans" w:hAnsi="Open Sans" w:cs="Open Sans"/>
                <w:sz w:val="20"/>
                <w:szCs w:val="20"/>
              </w:rPr>
            </w:pPr>
          </w:p>
        </w:tc>
      </w:tr>
      <w:tr w:rsidR="002143F3" w:rsidRPr="006141DD" w14:paraId="1FC23FAE" w14:textId="77777777" w:rsidTr="00D11C9E">
        <w:trPr>
          <w:cantSplit/>
          <w:trHeight w:val="495"/>
          <w:tblHeader/>
          <w:jc w:val="center"/>
        </w:trPr>
        <w:tc>
          <w:tcPr>
            <w:tcW w:w="2953" w:type="pct"/>
            <w:gridSpan w:val="2"/>
            <w:shd w:val="clear" w:color="auto" w:fill="F2F2F2" w:themeFill="background1" w:themeFillShade="F2"/>
            <w:vAlign w:val="center"/>
          </w:tcPr>
          <w:p w14:paraId="17144B70" w14:textId="64EF1171" w:rsidR="002143F3" w:rsidRPr="006141DD" w:rsidRDefault="002143F3" w:rsidP="002143F3">
            <w:pPr>
              <w:pStyle w:val="Body"/>
              <w:tabs>
                <w:tab w:val="left" w:pos="360"/>
              </w:tabs>
              <w:spacing w:line="276" w:lineRule="auto"/>
              <w:ind w:left="90"/>
              <w:jc w:val="center"/>
              <w:rPr>
                <w:rFonts w:ascii="Open Sans" w:hAnsi="Open Sans" w:cs="Open Sans"/>
                <w:b/>
                <w:bCs/>
                <w:sz w:val="20"/>
                <w:szCs w:val="20"/>
              </w:rPr>
            </w:pPr>
            <w:r w:rsidRPr="006141DD">
              <w:rPr>
                <w:rFonts w:ascii="Open Sans" w:hAnsi="Open Sans" w:cs="Open Sans"/>
                <w:b/>
                <w:bCs/>
                <w:sz w:val="20"/>
                <w:szCs w:val="20"/>
              </w:rPr>
              <w:lastRenderedPageBreak/>
              <w:t>Conditional Probability and the Rules of Probability (S.CP)</w:t>
            </w:r>
          </w:p>
        </w:tc>
        <w:tc>
          <w:tcPr>
            <w:tcW w:w="195" w:type="pct"/>
            <w:shd w:val="clear" w:color="auto" w:fill="F2F2F2" w:themeFill="background1" w:themeFillShade="F2"/>
          </w:tcPr>
          <w:p w14:paraId="009EB58C" w14:textId="77777777" w:rsidR="002143F3" w:rsidRPr="006141DD" w:rsidRDefault="002143F3" w:rsidP="002143F3">
            <w:pPr>
              <w:rPr>
                <w:rFonts w:ascii="Open Sans" w:hAnsi="Open Sans" w:cs="Open Sans"/>
                <w:b/>
                <w:sz w:val="20"/>
                <w:szCs w:val="20"/>
              </w:rPr>
            </w:pPr>
            <w:r w:rsidRPr="006141DD">
              <w:rPr>
                <w:rFonts w:ascii="Open Sans" w:hAnsi="Open Sans" w:cs="Open Sans"/>
                <w:b/>
                <w:sz w:val="20"/>
                <w:szCs w:val="20"/>
              </w:rPr>
              <w:t>Yes</w:t>
            </w:r>
          </w:p>
        </w:tc>
        <w:tc>
          <w:tcPr>
            <w:tcW w:w="178" w:type="pct"/>
            <w:shd w:val="clear" w:color="auto" w:fill="F2F2F2" w:themeFill="background1" w:themeFillShade="F2"/>
          </w:tcPr>
          <w:p w14:paraId="63A775A1" w14:textId="77777777" w:rsidR="002143F3" w:rsidRPr="006141DD" w:rsidRDefault="002143F3" w:rsidP="002143F3">
            <w:pPr>
              <w:rPr>
                <w:rFonts w:ascii="Open Sans" w:hAnsi="Open Sans" w:cs="Open Sans"/>
                <w:b/>
                <w:sz w:val="20"/>
                <w:szCs w:val="20"/>
              </w:rPr>
            </w:pPr>
            <w:r w:rsidRPr="006141DD">
              <w:rPr>
                <w:rFonts w:ascii="Open Sans" w:hAnsi="Open Sans" w:cs="Open Sans"/>
                <w:b/>
                <w:sz w:val="20"/>
                <w:szCs w:val="20"/>
              </w:rPr>
              <w:t>No</w:t>
            </w:r>
          </w:p>
        </w:tc>
        <w:tc>
          <w:tcPr>
            <w:tcW w:w="1674" w:type="pct"/>
            <w:shd w:val="clear" w:color="auto" w:fill="F2F2F2" w:themeFill="background1" w:themeFillShade="F2"/>
          </w:tcPr>
          <w:p w14:paraId="2A587D0E" w14:textId="77777777" w:rsidR="002143F3" w:rsidRPr="006141DD" w:rsidRDefault="002143F3" w:rsidP="002143F3">
            <w:pPr>
              <w:rPr>
                <w:rFonts w:ascii="Open Sans" w:hAnsi="Open Sans" w:cs="Open Sans"/>
                <w:b/>
                <w:sz w:val="20"/>
                <w:szCs w:val="20"/>
              </w:rPr>
            </w:pPr>
            <w:r w:rsidRPr="006141DD">
              <w:rPr>
                <w:rFonts w:ascii="Open Sans" w:hAnsi="Open Sans" w:cs="Open Sans"/>
                <w:b/>
                <w:sz w:val="20"/>
                <w:szCs w:val="20"/>
              </w:rPr>
              <w:t>Evidence (e.g., page numbers and/or examples of inclusion)</w:t>
            </w:r>
          </w:p>
        </w:tc>
      </w:tr>
      <w:tr w:rsidR="002143F3" w:rsidRPr="006141DD" w14:paraId="25B6E2BB" w14:textId="77777777" w:rsidTr="002143F3">
        <w:trPr>
          <w:cantSplit/>
          <w:trHeight w:val="908"/>
          <w:tblHeader/>
          <w:jc w:val="center"/>
        </w:trPr>
        <w:tc>
          <w:tcPr>
            <w:tcW w:w="616" w:type="pct"/>
            <w:tcBorders>
              <w:bottom w:val="nil"/>
            </w:tcBorders>
            <w:shd w:val="clear" w:color="auto" w:fill="auto"/>
            <w:vAlign w:val="center"/>
          </w:tcPr>
          <w:p w14:paraId="64AD6C79" w14:textId="77777777" w:rsidR="002143F3" w:rsidRPr="006141DD" w:rsidRDefault="002143F3" w:rsidP="002143F3">
            <w:pPr>
              <w:autoSpaceDE w:val="0"/>
              <w:autoSpaceDN w:val="0"/>
              <w:adjustRightInd w:val="0"/>
              <w:jc w:val="center"/>
              <w:rPr>
                <w:rFonts w:ascii="Open Sans" w:hAnsi="Open Sans" w:cs="Open Sans"/>
                <w:b/>
                <w:bCs/>
                <w:sz w:val="20"/>
                <w:szCs w:val="20"/>
              </w:rPr>
            </w:pPr>
          </w:p>
          <w:p w14:paraId="2A408C14" w14:textId="1B8BFE74" w:rsidR="002143F3" w:rsidRPr="006141DD" w:rsidRDefault="002143F3" w:rsidP="002143F3">
            <w:pPr>
              <w:autoSpaceDE w:val="0"/>
              <w:autoSpaceDN w:val="0"/>
              <w:adjustRightInd w:val="0"/>
              <w:jc w:val="center"/>
              <w:rPr>
                <w:rFonts w:ascii="Open Sans" w:hAnsi="Open Sans" w:cs="Open Sans"/>
                <w:b/>
                <w:bCs/>
                <w:sz w:val="20"/>
                <w:szCs w:val="20"/>
              </w:rPr>
            </w:pPr>
            <w:r w:rsidRPr="006141DD">
              <w:rPr>
                <w:rFonts w:ascii="Open Sans" w:hAnsi="Open Sans" w:cs="Open Sans"/>
                <w:b/>
                <w:bCs/>
                <w:sz w:val="20"/>
                <w:szCs w:val="20"/>
              </w:rPr>
              <w:t>A. Understand and apply basic concepts of probability.</w:t>
            </w:r>
          </w:p>
        </w:tc>
        <w:tc>
          <w:tcPr>
            <w:tcW w:w="2337" w:type="pct"/>
            <w:shd w:val="clear" w:color="auto" w:fill="auto"/>
          </w:tcPr>
          <w:p w14:paraId="0D10982A" w14:textId="52D10BD0" w:rsidR="002143F3" w:rsidRPr="006141DD" w:rsidRDefault="002143F3" w:rsidP="002143F3">
            <w:pPr>
              <w:autoSpaceDE w:val="0"/>
              <w:autoSpaceDN w:val="0"/>
              <w:adjustRightInd w:val="0"/>
              <w:rPr>
                <w:rFonts w:ascii="Open Sans" w:hAnsi="Open Sans" w:cs="Open Sans"/>
                <w:b/>
                <w:bCs/>
                <w:i/>
                <w:sz w:val="16"/>
                <w:szCs w:val="16"/>
              </w:rPr>
            </w:pPr>
            <w:r w:rsidRPr="006141DD">
              <w:rPr>
                <w:rFonts w:ascii="Open Sans" w:hAnsi="Open Sans" w:cs="Open Sans"/>
                <w:b/>
                <w:bCs/>
                <w:sz w:val="20"/>
                <w:szCs w:val="20"/>
              </w:rPr>
              <w:t xml:space="preserve">S.CP.A.1 </w:t>
            </w:r>
            <w:r w:rsidRPr="006141DD">
              <w:rPr>
                <w:rFonts w:ascii="Open Sans" w:hAnsi="Open Sans" w:cs="Open Sans"/>
                <w:bCs/>
                <w:sz w:val="20"/>
                <w:szCs w:val="20"/>
              </w:rPr>
              <w:t>Describe events as subsets of a sample space (the set of outcomes) using characteristics (or categories) of the outcomes, or as unions, intersections, or complements of other events (“or,” “and,” “not”).</w:t>
            </w:r>
          </w:p>
        </w:tc>
        <w:tc>
          <w:tcPr>
            <w:tcW w:w="195" w:type="pct"/>
          </w:tcPr>
          <w:p w14:paraId="50AA32D6" w14:textId="77777777" w:rsidR="002143F3" w:rsidRPr="006141DD" w:rsidRDefault="002143F3" w:rsidP="002143F3">
            <w:pPr>
              <w:pStyle w:val="ListParagraph"/>
              <w:rPr>
                <w:rFonts w:ascii="Open Sans" w:hAnsi="Open Sans" w:cs="Open Sans"/>
                <w:sz w:val="20"/>
                <w:szCs w:val="20"/>
              </w:rPr>
            </w:pPr>
          </w:p>
        </w:tc>
        <w:tc>
          <w:tcPr>
            <w:tcW w:w="178" w:type="pct"/>
          </w:tcPr>
          <w:p w14:paraId="2C6D22B2" w14:textId="77777777" w:rsidR="002143F3" w:rsidRPr="006141DD" w:rsidRDefault="002143F3" w:rsidP="002143F3">
            <w:pPr>
              <w:rPr>
                <w:rFonts w:ascii="Open Sans" w:hAnsi="Open Sans" w:cs="Open Sans"/>
                <w:sz w:val="20"/>
                <w:szCs w:val="20"/>
              </w:rPr>
            </w:pPr>
          </w:p>
        </w:tc>
        <w:tc>
          <w:tcPr>
            <w:tcW w:w="1674" w:type="pct"/>
          </w:tcPr>
          <w:p w14:paraId="71D8D02A" w14:textId="77777777" w:rsidR="002143F3" w:rsidRPr="006141DD" w:rsidRDefault="002143F3" w:rsidP="002143F3">
            <w:pPr>
              <w:rPr>
                <w:rFonts w:ascii="Open Sans" w:hAnsi="Open Sans" w:cs="Open Sans"/>
                <w:sz w:val="20"/>
                <w:szCs w:val="20"/>
              </w:rPr>
            </w:pPr>
          </w:p>
        </w:tc>
      </w:tr>
      <w:tr w:rsidR="002143F3" w:rsidRPr="006141DD" w14:paraId="6BFFDD46" w14:textId="77777777" w:rsidTr="002143F3">
        <w:trPr>
          <w:cantSplit/>
          <w:trHeight w:val="575"/>
          <w:tblHeader/>
          <w:jc w:val="center"/>
        </w:trPr>
        <w:tc>
          <w:tcPr>
            <w:tcW w:w="616" w:type="pct"/>
            <w:tcBorders>
              <w:top w:val="nil"/>
              <w:bottom w:val="nil"/>
            </w:tcBorders>
            <w:shd w:val="clear" w:color="auto" w:fill="auto"/>
            <w:vAlign w:val="center"/>
          </w:tcPr>
          <w:p w14:paraId="66143C46" w14:textId="5E1D0D16" w:rsidR="002143F3" w:rsidRPr="006141DD" w:rsidRDefault="002143F3" w:rsidP="002143F3">
            <w:pPr>
              <w:autoSpaceDE w:val="0"/>
              <w:autoSpaceDN w:val="0"/>
              <w:adjustRightInd w:val="0"/>
              <w:jc w:val="center"/>
              <w:rPr>
                <w:rFonts w:ascii="Open Sans" w:hAnsi="Open Sans" w:cs="Open Sans"/>
                <w:b/>
                <w:bCs/>
                <w:sz w:val="20"/>
                <w:szCs w:val="20"/>
              </w:rPr>
            </w:pPr>
          </w:p>
        </w:tc>
        <w:tc>
          <w:tcPr>
            <w:tcW w:w="2337" w:type="pct"/>
            <w:shd w:val="clear" w:color="auto" w:fill="auto"/>
          </w:tcPr>
          <w:p w14:paraId="315927FE" w14:textId="723387D2" w:rsidR="002143F3" w:rsidRPr="006141DD" w:rsidRDefault="002143F3" w:rsidP="002143F3">
            <w:pPr>
              <w:autoSpaceDE w:val="0"/>
              <w:autoSpaceDN w:val="0"/>
              <w:adjustRightInd w:val="0"/>
              <w:rPr>
                <w:rFonts w:ascii="Open Sans" w:hAnsi="Open Sans" w:cs="Open Sans"/>
                <w:b/>
                <w:bCs/>
                <w:sz w:val="20"/>
                <w:szCs w:val="20"/>
              </w:rPr>
            </w:pPr>
            <w:r w:rsidRPr="006141DD">
              <w:rPr>
                <w:rFonts w:ascii="Open Sans" w:hAnsi="Open Sans" w:cs="Open Sans"/>
                <w:b/>
                <w:bCs/>
                <w:sz w:val="20"/>
                <w:szCs w:val="20"/>
              </w:rPr>
              <w:t xml:space="preserve">S.CP.A.2  </w:t>
            </w:r>
            <w:r w:rsidRPr="006141DD">
              <w:rPr>
                <w:rFonts w:ascii="Open Sans" w:hAnsi="Open Sans" w:cs="Open Sans"/>
                <w:bCs/>
                <w:sz w:val="20"/>
                <w:szCs w:val="20"/>
              </w:rPr>
              <w:t>Use permutations and combinations to compute probabilities of compound events and solve problems.</w:t>
            </w:r>
          </w:p>
        </w:tc>
        <w:tc>
          <w:tcPr>
            <w:tcW w:w="195" w:type="pct"/>
          </w:tcPr>
          <w:p w14:paraId="445FF797" w14:textId="77777777" w:rsidR="002143F3" w:rsidRPr="006141DD" w:rsidRDefault="002143F3" w:rsidP="002143F3">
            <w:pPr>
              <w:pStyle w:val="ListParagraph"/>
              <w:rPr>
                <w:rFonts w:ascii="Open Sans" w:hAnsi="Open Sans" w:cs="Open Sans"/>
                <w:sz w:val="20"/>
                <w:szCs w:val="20"/>
              </w:rPr>
            </w:pPr>
          </w:p>
        </w:tc>
        <w:tc>
          <w:tcPr>
            <w:tcW w:w="178" w:type="pct"/>
          </w:tcPr>
          <w:p w14:paraId="30AA3E2A" w14:textId="77777777" w:rsidR="002143F3" w:rsidRPr="006141DD" w:rsidRDefault="002143F3" w:rsidP="002143F3">
            <w:pPr>
              <w:rPr>
                <w:rFonts w:ascii="Open Sans" w:hAnsi="Open Sans" w:cs="Open Sans"/>
                <w:sz w:val="20"/>
                <w:szCs w:val="20"/>
              </w:rPr>
            </w:pPr>
          </w:p>
        </w:tc>
        <w:tc>
          <w:tcPr>
            <w:tcW w:w="1674" w:type="pct"/>
          </w:tcPr>
          <w:p w14:paraId="0E1F90BA" w14:textId="77777777" w:rsidR="002143F3" w:rsidRPr="006141DD" w:rsidRDefault="002143F3" w:rsidP="002143F3">
            <w:pPr>
              <w:rPr>
                <w:rFonts w:ascii="Open Sans" w:hAnsi="Open Sans" w:cs="Open Sans"/>
                <w:sz w:val="20"/>
                <w:szCs w:val="20"/>
              </w:rPr>
            </w:pPr>
          </w:p>
        </w:tc>
      </w:tr>
      <w:tr w:rsidR="002143F3" w:rsidRPr="006141DD" w14:paraId="6E1B0F9E" w14:textId="77777777" w:rsidTr="002143F3">
        <w:trPr>
          <w:cantSplit/>
          <w:trHeight w:val="70"/>
          <w:tblHeader/>
          <w:jc w:val="center"/>
        </w:trPr>
        <w:tc>
          <w:tcPr>
            <w:tcW w:w="616" w:type="pct"/>
            <w:tcBorders>
              <w:top w:val="nil"/>
            </w:tcBorders>
            <w:shd w:val="clear" w:color="auto" w:fill="auto"/>
            <w:vAlign w:val="center"/>
          </w:tcPr>
          <w:p w14:paraId="2FE9BD93" w14:textId="1656133E" w:rsidR="002143F3" w:rsidRPr="006141DD" w:rsidRDefault="002143F3" w:rsidP="002143F3">
            <w:pPr>
              <w:autoSpaceDE w:val="0"/>
              <w:autoSpaceDN w:val="0"/>
              <w:adjustRightInd w:val="0"/>
              <w:rPr>
                <w:rFonts w:ascii="Open Sans" w:hAnsi="Open Sans" w:cs="Open Sans"/>
                <w:b/>
                <w:bCs/>
                <w:sz w:val="20"/>
                <w:szCs w:val="20"/>
              </w:rPr>
            </w:pPr>
          </w:p>
        </w:tc>
        <w:tc>
          <w:tcPr>
            <w:tcW w:w="2337" w:type="pct"/>
            <w:shd w:val="clear" w:color="auto" w:fill="auto"/>
          </w:tcPr>
          <w:p w14:paraId="351A6D78" w14:textId="7A761137" w:rsidR="002143F3" w:rsidRPr="006141DD" w:rsidRDefault="002143F3" w:rsidP="002143F3">
            <w:pPr>
              <w:autoSpaceDE w:val="0"/>
              <w:autoSpaceDN w:val="0"/>
              <w:adjustRightInd w:val="0"/>
              <w:rPr>
                <w:rFonts w:ascii="Open Sans" w:hAnsi="Open Sans" w:cs="Open Sans"/>
                <w:b/>
                <w:bCs/>
                <w:sz w:val="20"/>
                <w:szCs w:val="20"/>
              </w:rPr>
            </w:pPr>
            <w:r w:rsidRPr="006141DD">
              <w:rPr>
                <w:rFonts w:ascii="Open Sans" w:hAnsi="Open Sans" w:cs="Open Sans"/>
                <w:b/>
                <w:bCs/>
                <w:sz w:val="20"/>
                <w:szCs w:val="20"/>
              </w:rPr>
              <w:t xml:space="preserve">S.CP.A.3 </w:t>
            </w:r>
            <w:r w:rsidRPr="006141DD">
              <w:rPr>
                <w:rFonts w:ascii="Open Sans" w:hAnsi="Open Sans" w:cs="Open Sans"/>
                <w:bCs/>
                <w:sz w:val="20"/>
                <w:szCs w:val="20"/>
              </w:rPr>
              <w:t>Demonstrate an understanding of the Law of Large Numbers (Strong and Weak).</w:t>
            </w:r>
          </w:p>
        </w:tc>
        <w:tc>
          <w:tcPr>
            <w:tcW w:w="195" w:type="pct"/>
          </w:tcPr>
          <w:p w14:paraId="51E66FDB" w14:textId="77777777" w:rsidR="002143F3" w:rsidRPr="006141DD" w:rsidRDefault="002143F3" w:rsidP="002143F3">
            <w:pPr>
              <w:pStyle w:val="ListParagraph"/>
              <w:rPr>
                <w:rFonts w:ascii="Open Sans" w:hAnsi="Open Sans" w:cs="Open Sans"/>
                <w:sz w:val="20"/>
                <w:szCs w:val="20"/>
              </w:rPr>
            </w:pPr>
          </w:p>
        </w:tc>
        <w:tc>
          <w:tcPr>
            <w:tcW w:w="178" w:type="pct"/>
          </w:tcPr>
          <w:p w14:paraId="105E078B" w14:textId="77777777" w:rsidR="002143F3" w:rsidRPr="006141DD" w:rsidRDefault="002143F3" w:rsidP="002143F3">
            <w:pPr>
              <w:rPr>
                <w:rFonts w:ascii="Open Sans" w:hAnsi="Open Sans" w:cs="Open Sans"/>
                <w:sz w:val="20"/>
                <w:szCs w:val="20"/>
              </w:rPr>
            </w:pPr>
          </w:p>
        </w:tc>
        <w:tc>
          <w:tcPr>
            <w:tcW w:w="1674" w:type="pct"/>
          </w:tcPr>
          <w:p w14:paraId="025410F4" w14:textId="77777777" w:rsidR="002143F3" w:rsidRPr="006141DD" w:rsidRDefault="002143F3" w:rsidP="002143F3">
            <w:pPr>
              <w:rPr>
                <w:rFonts w:ascii="Open Sans" w:hAnsi="Open Sans" w:cs="Open Sans"/>
                <w:sz w:val="20"/>
                <w:szCs w:val="20"/>
              </w:rPr>
            </w:pPr>
          </w:p>
        </w:tc>
      </w:tr>
      <w:tr w:rsidR="002143F3" w:rsidRPr="006141DD" w14:paraId="20E11CD1" w14:textId="77777777" w:rsidTr="003038EA">
        <w:trPr>
          <w:cantSplit/>
          <w:trHeight w:val="1655"/>
          <w:tblHeader/>
          <w:jc w:val="center"/>
        </w:trPr>
        <w:tc>
          <w:tcPr>
            <w:tcW w:w="616" w:type="pct"/>
            <w:tcBorders>
              <w:top w:val="single" w:sz="4" w:space="0" w:color="auto"/>
              <w:bottom w:val="nil"/>
            </w:tcBorders>
            <w:shd w:val="clear" w:color="auto" w:fill="auto"/>
            <w:vAlign w:val="center"/>
          </w:tcPr>
          <w:p w14:paraId="1E30C4EA" w14:textId="77777777" w:rsidR="003038EA" w:rsidRPr="006141DD" w:rsidRDefault="003038EA" w:rsidP="002143F3">
            <w:pPr>
              <w:autoSpaceDE w:val="0"/>
              <w:autoSpaceDN w:val="0"/>
              <w:adjustRightInd w:val="0"/>
              <w:jc w:val="center"/>
              <w:rPr>
                <w:rFonts w:ascii="Open Sans" w:hAnsi="Open Sans" w:cs="Open Sans"/>
                <w:b/>
                <w:bCs/>
                <w:sz w:val="20"/>
                <w:szCs w:val="20"/>
              </w:rPr>
            </w:pPr>
          </w:p>
          <w:p w14:paraId="7A829FC9" w14:textId="5FE3DFB7" w:rsidR="002143F3" w:rsidRPr="006141DD" w:rsidRDefault="003038EA" w:rsidP="002143F3">
            <w:pPr>
              <w:autoSpaceDE w:val="0"/>
              <w:autoSpaceDN w:val="0"/>
              <w:adjustRightInd w:val="0"/>
              <w:jc w:val="center"/>
              <w:rPr>
                <w:rFonts w:ascii="Open Sans" w:hAnsi="Open Sans" w:cs="Open Sans"/>
                <w:b/>
                <w:bCs/>
                <w:sz w:val="20"/>
                <w:szCs w:val="20"/>
              </w:rPr>
            </w:pPr>
            <w:r w:rsidRPr="006141DD">
              <w:rPr>
                <w:rFonts w:ascii="Open Sans" w:hAnsi="Open Sans" w:cs="Open Sans"/>
                <w:b/>
                <w:bCs/>
                <w:sz w:val="20"/>
                <w:szCs w:val="20"/>
              </w:rPr>
              <w:t>B. Use the rules of probability to compute probabilities of compound events in a uniform probability model.</w:t>
            </w:r>
          </w:p>
        </w:tc>
        <w:tc>
          <w:tcPr>
            <w:tcW w:w="2337" w:type="pct"/>
            <w:shd w:val="clear" w:color="auto" w:fill="auto"/>
          </w:tcPr>
          <w:p w14:paraId="7B2E8AE0" w14:textId="159868FE" w:rsidR="002143F3" w:rsidRPr="006141DD" w:rsidRDefault="003038EA" w:rsidP="002143F3">
            <w:pPr>
              <w:autoSpaceDE w:val="0"/>
              <w:autoSpaceDN w:val="0"/>
              <w:adjustRightInd w:val="0"/>
              <w:rPr>
                <w:rFonts w:ascii="Open Sans" w:hAnsi="Open Sans" w:cs="Open Sans"/>
                <w:b/>
                <w:bCs/>
                <w:sz w:val="20"/>
                <w:szCs w:val="20"/>
              </w:rPr>
            </w:pPr>
            <w:r w:rsidRPr="006141DD">
              <w:rPr>
                <w:rFonts w:ascii="Open Sans" w:hAnsi="Open Sans" w:cs="Open Sans"/>
                <w:b/>
                <w:bCs/>
                <w:sz w:val="20"/>
                <w:szCs w:val="20"/>
              </w:rPr>
              <w:t xml:space="preserve">S.CP.B.4 </w:t>
            </w:r>
            <w:r w:rsidRPr="006141DD">
              <w:rPr>
                <w:rFonts w:ascii="Open Sans" w:hAnsi="Open Sans" w:cs="Open Sans"/>
                <w:bCs/>
                <w:sz w:val="20"/>
                <w:szCs w:val="20"/>
              </w:rPr>
              <w:t>Demonstrate an understanding of the addition rule, the multiplication rule, conditional probability, and independence.</w:t>
            </w:r>
          </w:p>
          <w:p w14:paraId="0038E9F2" w14:textId="2B1F6B12" w:rsidR="002143F3" w:rsidRPr="006141DD" w:rsidRDefault="002143F3" w:rsidP="003038EA">
            <w:pPr>
              <w:autoSpaceDE w:val="0"/>
              <w:autoSpaceDN w:val="0"/>
              <w:adjustRightInd w:val="0"/>
              <w:rPr>
                <w:rFonts w:ascii="Open Sans" w:hAnsi="Open Sans" w:cs="Open Sans"/>
                <w:b/>
                <w:bCs/>
                <w:sz w:val="20"/>
                <w:szCs w:val="20"/>
              </w:rPr>
            </w:pPr>
          </w:p>
        </w:tc>
        <w:tc>
          <w:tcPr>
            <w:tcW w:w="195" w:type="pct"/>
          </w:tcPr>
          <w:p w14:paraId="22738936" w14:textId="77777777" w:rsidR="002143F3" w:rsidRPr="006141DD" w:rsidRDefault="002143F3" w:rsidP="002143F3">
            <w:pPr>
              <w:pStyle w:val="ListParagraph"/>
              <w:rPr>
                <w:rFonts w:ascii="Open Sans" w:hAnsi="Open Sans" w:cs="Open Sans"/>
                <w:sz w:val="20"/>
                <w:szCs w:val="20"/>
              </w:rPr>
            </w:pPr>
          </w:p>
        </w:tc>
        <w:tc>
          <w:tcPr>
            <w:tcW w:w="178" w:type="pct"/>
          </w:tcPr>
          <w:p w14:paraId="45639B1C" w14:textId="77777777" w:rsidR="002143F3" w:rsidRPr="006141DD" w:rsidRDefault="002143F3" w:rsidP="002143F3">
            <w:pPr>
              <w:rPr>
                <w:rFonts w:ascii="Open Sans" w:hAnsi="Open Sans" w:cs="Open Sans"/>
                <w:sz w:val="20"/>
                <w:szCs w:val="20"/>
              </w:rPr>
            </w:pPr>
          </w:p>
        </w:tc>
        <w:tc>
          <w:tcPr>
            <w:tcW w:w="1674" w:type="pct"/>
          </w:tcPr>
          <w:p w14:paraId="194255C5" w14:textId="77777777" w:rsidR="002143F3" w:rsidRPr="006141DD" w:rsidRDefault="002143F3" w:rsidP="002143F3">
            <w:pPr>
              <w:rPr>
                <w:rFonts w:ascii="Open Sans" w:hAnsi="Open Sans" w:cs="Open Sans"/>
                <w:sz w:val="20"/>
                <w:szCs w:val="20"/>
              </w:rPr>
            </w:pPr>
          </w:p>
        </w:tc>
      </w:tr>
      <w:tr w:rsidR="003038EA" w:rsidRPr="006141DD" w14:paraId="3AAB5544" w14:textId="77777777" w:rsidTr="00473BAE">
        <w:trPr>
          <w:cantSplit/>
          <w:trHeight w:val="2645"/>
          <w:tblHeader/>
          <w:jc w:val="center"/>
        </w:trPr>
        <w:tc>
          <w:tcPr>
            <w:tcW w:w="616" w:type="pct"/>
            <w:tcBorders>
              <w:top w:val="nil"/>
              <w:bottom w:val="single" w:sz="4" w:space="0" w:color="auto"/>
            </w:tcBorders>
            <w:shd w:val="clear" w:color="auto" w:fill="auto"/>
            <w:vAlign w:val="center"/>
          </w:tcPr>
          <w:p w14:paraId="01B5BE64" w14:textId="77777777" w:rsidR="003038EA" w:rsidRPr="006141DD" w:rsidRDefault="003038EA" w:rsidP="003038EA">
            <w:pPr>
              <w:autoSpaceDE w:val="0"/>
              <w:autoSpaceDN w:val="0"/>
              <w:adjustRightInd w:val="0"/>
              <w:rPr>
                <w:rFonts w:ascii="Open Sans" w:hAnsi="Open Sans" w:cs="Open Sans"/>
                <w:b/>
                <w:bCs/>
                <w:sz w:val="20"/>
                <w:szCs w:val="20"/>
              </w:rPr>
            </w:pPr>
          </w:p>
        </w:tc>
        <w:tc>
          <w:tcPr>
            <w:tcW w:w="2337" w:type="pct"/>
            <w:shd w:val="clear" w:color="auto" w:fill="auto"/>
          </w:tcPr>
          <w:p w14:paraId="3455B668" w14:textId="34F392C6" w:rsidR="003038EA" w:rsidRPr="006141DD" w:rsidRDefault="003038EA" w:rsidP="002143F3">
            <w:pPr>
              <w:autoSpaceDE w:val="0"/>
              <w:autoSpaceDN w:val="0"/>
              <w:adjustRightInd w:val="0"/>
              <w:rPr>
                <w:rFonts w:ascii="Open Sans" w:hAnsi="Open Sans" w:cs="Open Sans"/>
                <w:b/>
                <w:bCs/>
                <w:sz w:val="20"/>
                <w:szCs w:val="20"/>
              </w:rPr>
            </w:pPr>
            <w:r w:rsidRPr="006141DD">
              <w:rPr>
                <w:rFonts w:ascii="Open Sans" w:hAnsi="Open Sans" w:cs="Open Sans"/>
                <w:b/>
                <w:bCs/>
                <w:sz w:val="20"/>
                <w:szCs w:val="20"/>
              </w:rPr>
              <w:t xml:space="preserve">S.CP.B.5 </w:t>
            </w:r>
            <w:r w:rsidRPr="006141DD">
              <w:rPr>
                <w:rFonts w:ascii="Open Sans" w:hAnsi="Open Sans" w:cs="Open Sans"/>
                <w:bCs/>
                <w:sz w:val="20"/>
                <w:szCs w:val="20"/>
              </w:rPr>
              <w:t>Apply the general Multiplication Rule in a uniform probability model</w:t>
            </w:r>
            <w:r w:rsidRPr="006141DD">
              <w:rPr>
                <w:rFonts w:ascii="Open Sans" w:hAnsi="Open Sans" w:cs="Open Sans"/>
                <w:bCs/>
                <w:i/>
                <w:sz w:val="20"/>
                <w:szCs w:val="20"/>
              </w:rPr>
              <w:t>, P(A and B) = P(A)P(B|A) = P(B)P(A|B)</w:t>
            </w:r>
            <w:r w:rsidRPr="006141DD">
              <w:rPr>
                <w:rFonts w:ascii="Open Sans" w:hAnsi="Open Sans" w:cs="Open Sans"/>
                <w:bCs/>
                <w:sz w:val="20"/>
                <w:szCs w:val="20"/>
              </w:rPr>
              <w:t>, and interpret the answer in terms of the model.</w:t>
            </w:r>
          </w:p>
        </w:tc>
        <w:tc>
          <w:tcPr>
            <w:tcW w:w="195" w:type="pct"/>
          </w:tcPr>
          <w:p w14:paraId="57437079" w14:textId="77777777" w:rsidR="003038EA" w:rsidRPr="006141DD" w:rsidRDefault="003038EA" w:rsidP="002143F3">
            <w:pPr>
              <w:pStyle w:val="ListParagraph"/>
              <w:rPr>
                <w:rFonts w:ascii="Open Sans" w:hAnsi="Open Sans" w:cs="Open Sans"/>
                <w:sz w:val="20"/>
                <w:szCs w:val="20"/>
              </w:rPr>
            </w:pPr>
          </w:p>
        </w:tc>
        <w:tc>
          <w:tcPr>
            <w:tcW w:w="178" w:type="pct"/>
          </w:tcPr>
          <w:p w14:paraId="513EC7BE" w14:textId="77777777" w:rsidR="003038EA" w:rsidRPr="006141DD" w:rsidRDefault="003038EA" w:rsidP="002143F3">
            <w:pPr>
              <w:rPr>
                <w:rFonts w:ascii="Open Sans" w:hAnsi="Open Sans" w:cs="Open Sans"/>
                <w:sz w:val="20"/>
                <w:szCs w:val="20"/>
              </w:rPr>
            </w:pPr>
          </w:p>
        </w:tc>
        <w:tc>
          <w:tcPr>
            <w:tcW w:w="1674" w:type="pct"/>
          </w:tcPr>
          <w:p w14:paraId="7081B28A" w14:textId="77777777" w:rsidR="003038EA" w:rsidRPr="006141DD" w:rsidRDefault="003038EA" w:rsidP="002143F3">
            <w:pPr>
              <w:rPr>
                <w:rFonts w:ascii="Open Sans" w:hAnsi="Open Sans" w:cs="Open Sans"/>
                <w:sz w:val="20"/>
                <w:szCs w:val="20"/>
              </w:rPr>
            </w:pPr>
          </w:p>
        </w:tc>
      </w:tr>
      <w:tr w:rsidR="003038EA" w:rsidRPr="006141DD" w14:paraId="080F1966" w14:textId="77777777" w:rsidTr="00685A74">
        <w:trPr>
          <w:cantSplit/>
          <w:trHeight w:val="440"/>
          <w:tblHeader/>
          <w:jc w:val="center"/>
        </w:trPr>
        <w:tc>
          <w:tcPr>
            <w:tcW w:w="2953" w:type="pct"/>
            <w:gridSpan w:val="2"/>
            <w:shd w:val="clear" w:color="auto" w:fill="F2F2F2" w:themeFill="background1" w:themeFillShade="F2"/>
            <w:vAlign w:val="center"/>
          </w:tcPr>
          <w:p w14:paraId="63025F8B" w14:textId="77777777" w:rsidR="003038EA" w:rsidRPr="006141DD" w:rsidRDefault="003038EA" w:rsidP="00685A74">
            <w:pPr>
              <w:autoSpaceDE w:val="0"/>
              <w:autoSpaceDN w:val="0"/>
              <w:adjustRightInd w:val="0"/>
              <w:jc w:val="center"/>
              <w:rPr>
                <w:rFonts w:ascii="Open Sans" w:hAnsi="Open Sans" w:cs="Open Sans"/>
                <w:b/>
                <w:bCs/>
                <w:sz w:val="20"/>
                <w:szCs w:val="20"/>
              </w:rPr>
            </w:pPr>
            <w:r w:rsidRPr="006141DD">
              <w:rPr>
                <w:rFonts w:ascii="Open Sans" w:hAnsi="Open Sans" w:cs="Open Sans"/>
                <w:b/>
                <w:bCs/>
                <w:sz w:val="20"/>
                <w:szCs w:val="20"/>
              </w:rPr>
              <w:lastRenderedPageBreak/>
              <w:t>Using Probability to Make Decisions (S.MD)</w:t>
            </w:r>
          </w:p>
        </w:tc>
        <w:tc>
          <w:tcPr>
            <w:tcW w:w="195" w:type="pct"/>
            <w:shd w:val="clear" w:color="auto" w:fill="F2F2F2" w:themeFill="background1" w:themeFillShade="F2"/>
          </w:tcPr>
          <w:p w14:paraId="6D1839E0" w14:textId="77777777" w:rsidR="003038EA" w:rsidRPr="006141DD" w:rsidRDefault="003038EA" w:rsidP="00053923">
            <w:pPr>
              <w:rPr>
                <w:rFonts w:ascii="Open Sans" w:hAnsi="Open Sans" w:cs="Open Sans"/>
                <w:b/>
                <w:sz w:val="20"/>
                <w:szCs w:val="20"/>
              </w:rPr>
            </w:pPr>
            <w:r w:rsidRPr="006141DD">
              <w:rPr>
                <w:rFonts w:ascii="Open Sans" w:hAnsi="Open Sans" w:cs="Open Sans"/>
                <w:b/>
                <w:sz w:val="20"/>
                <w:szCs w:val="20"/>
              </w:rPr>
              <w:t>Yes</w:t>
            </w:r>
          </w:p>
        </w:tc>
        <w:tc>
          <w:tcPr>
            <w:tcW w:w="178" w:type="pct"/>
            <w:shd w:val="clear" w:color="auto" w:fill="F2F2F2" w:themeFill="background1" w:themeFillShade="F2"/>
          </w:tcPr>
          <w:p w14:paraId="5571332B" w14:textId="77777777" w:rsidR="003038EA" w:rsidRPr="006141DD" w:rsidRDefault="003038EA" w:rsidP="00053923">
            <w:pPr>
              <w:rPr>
                <w:rFonts w:ascii="Open Sans" w:hAnsi="Open Sans" w:cs="Open Sans"/>
                <w:b/>
                <w:sz w:val="20"/>
                <w:szCs w:val="20"/>
              </w:rPr>
            </w:pPr>
            <w:r w:rsidRPr="006141DD">
              <w:rPr>
                <w:rFonts w:ascii="Open Sans" w:hAnsi="Open Sans" w:cs="Open Sans"/>
                <w:b/>
                <w:sz w:val="20"/>
                <w:szCs w:val="20"/>
              </w:rPr>
              <w:t>No</w:t>
            </w:r>
          </w:p>
        </w:tc>
        <w:tc>
          <w:tcPr>
            <w:tcW w:w="1674" w:type="pct"/>
            <w:shd w:val="clear" w:color="auto" w:fill="F2F2F2" w:themeFill="background1" w:themeFillShade="F2"/>
          </w:tcPr>
          <w:p w14:paraId="72C4EEEE" w14:textId="77777777" w:rsidR="003038EA" w:rsidRPr="006141DD" w:rsidRDefault="003038EA" w:rsidP="00053923">
            <w:pPr>
              <w:rPr>
                <w:rFonts w:ascii="Open Sans" w:hAnsi="Open Sans" w:cs="Open Sans"/>
                <w:b/>
                <w:sz w:val="20"/>
                <w:szCs w:val="20"/>
              </w:rPr>
            </w:pPr>
            <w:r w:rsidRPr="006141DD">
              <w:rPr>
                <w:rFonts w:ascii="Open Sans" w:hAnsi="Open Sans" w:cs="Open Sans"/>
                <w:b/>
                <w:sz w:val="20"/>
                <w:szCs w:val="20"/>
              </w:rPr>
              <w:t>Evidence (e.g., page numbers and/or examples of inclusion)</w:t>
            </w:r>
          </w:p>
        </w:tc>
      </w:tr>
      <w:tr w:rsidR="003038EA" w:rsidRPr="006141DD" w14:paraId="01EB7248" w14:textId="77777777" w:rsidTr="003038EA">
        <w:trPr>
          <w:cantSplit/>
          <w:trHeight w:val="70"/>
          <w:tblHeader/>
          <w:jc w:val="center"/>
        </w:trPr>
        <w:tc>
          <w:tcPr>
            <w:tcW w:w="616" w:type="pct"/>
            <w:tcBorders>
              <w:top w:val="single" w:sz="4" w:space="0" w:color="auto"/>
              <w:bottom w:val="nil"/>
            </w:tcBorders>
            <w:shd w:val="clear" w:color="auto" w:fill="auto"/>
            <w:vAlign w:val="center"/>
          </w:tcPr>
          <w:p w14:paraId="545BCFF2" w14:textId="77777777" w:rsidR="006141DD" w:rsidRDefault="006141DD" w:rsidP="002143F3">
            <w:pPr>
              <w:autoSpaceDE w:val="0"/>
              <w:autoSpaceDN w:val="0"/>
              <w:adjustRightInd w:val="0"/>
              <w:jc w:val="center"/>
              <w:rPr>
                <w:rFonts w:ascii="Open Sans" w:hAnsi="Open Sans" w:cs="Open Sans"/>
                <w:b/>
                <w:color w:val="000000"/>
                <w:sz w:val="20"/>
                <w:szCs w:val="20"/>
              </w:rPr>
            </w:pPr>
          </w:p>
          <w:p w14:paraId="614564FB" w14:textId="77777777" w:rsidR="006141DD" w:rsidRDefault="006141DD" w:rsidP="002143F3">
            <w:pPr>
              <w:autoSpaceDE w:val="0"/>
              <w:autoSpaceDN w:val="0"/>
              <w:adjustRightInd w:val="0"/>
              <w:jc w:val="center"/>
              <w:rPr>
                <w:rFonts w:ascii="Open Sans" w:hAnsi="Open Sans" w:cs="Open Sans"/>
                <w:b/>
                <w:color w:val="000000"/>
                <w:sz w:val="20"/>
                <w:szCs w:val="20"/>
              </w:rPr>
            </w:pPr>
          </w:p>
          <w:p w14:paraId="236C3D17" w14:textId="7DAF97B4" w:rsidR="003038EA" w:rsidRPr="006141DD" w:rsidRDefault="006141DD" w:rsidP="002143F3">
            <w:pPr>
              <w:autoSpaceDE w:val="0"/>
              <w:autoSpaceDN w:val="0"/>
              <w:adjustRightInd w:val="0"/>
              <w:jc w:val="center"/>
              <w:rPr>
                <w:rFonts w:ascii="Open Sans" w:hAnsi="Open Sans" w:cs="Open Sans"/>
                <w:b/>
                <w:bCs/>
                <w:sz w:val="20"/>
                <w:szCs w:val="20"/>
              </w:rPr>
            </w:pPr>
            <w:r w:rsidRPr="006141DD">
              <w:rPr>
                <w:rFonts w:ascii="Open Sans" w:hAnsi="Open Sans" w:cs="Open Sans"/>
                <w:b/>
                <w:color w:val="000000"/>
                <w:sz w:val="20"/>
                <w:szCs w:val="20"/>
              </w:rPr>
              <w:t>A. Understand and use discrete probability distributions.</w:t>
            </w:r>
          </w:p>
        </w:tc>
        <w:tc>
          <w:tcPr>
            <w:tcW w:w="2337" w:type="pct"/>
            <w:shd w:val="clear" w:color="auto" w:fill="auto"/>
          </w:tcPr>
          <w:p w14:paraId="0A7055E1" w14:textId="708E6FF2" w:rsidR="003038EA" w:rsidRPr="006141DD" w:rsidRDefault="003038EA" w:rsidP="002143F3">
            <w:pPr>
              <w:autoSpaceDE w:val="0"/>
              <w:autoSpaceDN w:val="0"/>
              <w:adjustRightInd w:val="0"/>
              <w:rPr>
                <w:rFonts w:ascii="Open Sans" w:hAnsi="Open Sans" w:cs="Open Sans"/>
                <w:b/>
                <w:bCs/>
                <w:sz w:val="20"/>
                <w:szCs w:val="20"/>
              </w:rPr>
            </w:pPr>
            <w:r w:rsidRPr="006141DD">
              <w:rPr>
                <w:rFonts w:ascii="Open Sans" w:hAnsi="Open Sans" w:cs="Open Sans"/>
                <w:b/>
                <w:bCs/>
                <w:sz w:val="20"/>
                <w:szCs w:val="20"/>
              </w:rPr>
              <w:t xml:space="preserve">S.MD.A.1 </w:t>
            </w:r>
            <w:r w:rsidRPr="006141DD">
              <w:rPr>
                <w:rFonts w:ascii="Open Sans" w:hAnsi="Open Sans" w:cs="Open Sans"/>
                <w:bCs/>
                <w:sz w:val="20"/>
                <w:szCs w:val="20"/>
              </w:rPr>
              <w:t>Define a random variable for a quantity of interest by assigning a numerical value to each event in a sample space; graph the corresponding probability distribution using the same graphical displays as for data distributions.</w:t>
            </w:r>
          </w:p>
        </w:tc>
        <w:tc>
          <w:tcPr>
            <w:tcW w:w="195" w:type="pct"/>
          </w:tcPr>
          <w:p w14:paraId="129B46E6" w14:textId="77777777" w:rsidR="003038EA" w:rsidRPr="006141DD" w:rsidRDefault="003038EA" w:rsidP="002143F3">
            <w:pPr>
              <w:pStyle w:val="ListParagraph"/>
              <w:rPr>
                <w:rFonts w:ascii="Open Sans" w:hAnsi="Open Sans" w:cs="Open Sans"/>
                <w:sz w:val="20"/>
                <w:szCs w:val="20"/>
              </w:rPr>
            </w:pPr>
          </w:p>
        </w:tc>
        <w:tc>
          <w:tcPr>
            <w:tcW w:w="178" w:type="pct"/>
          </w:tcPr>
          <w:p w14:paraId="69FB94D5" w14:textId="77777777" w:rsidR="003038EA" w:rsidRPr="006141DD" w:rsidRDefault="003038EA" w:rsidP="002143F3">
            <w:pPr>
              <w:rPr>
                <w:rFonts w:ascii="Open Sans" w:hAnsi="Open Sans" w:cs="Open Sans"/>
                <w:sz w:val="20"/>
                <w:szCs w:val="20"/>
              </w:rPr>
            </w:pPr>
          </w:p>
        </w:tc>
        <w:tc>
          <w:tcPr>
            <w:tcW w:w="1674" w:type="pct"/>
          </w:tcPr>
          <w:p w14:paraId="7389A0D1" w14:textId="77777777" w:rsidR="003038EA" w:rsidRPr="006141DD" w:rsidRDefault="003038EA" w:rsidP="002143F3">
            <w:pPr>
              <w:rPr>
                <w:rFonts w:ascii="Open Sans" w:hAnsi="Open Sans" w:cs="Open Sans"/>
                <w:sz w:val="20"/>
                <w:szCs w:val="20"/>
              </w:rPr>
            </w:pPr>
          </w:p>
        </w:tc>
      </w:tr>
      <w:tr w:rsidR="002143F3" w:rsidRPr="006141DD" w14:paraId="5071B5CA" w14:textId="77777777" w:rsidTr="00473BAE">
        <w:trPr>
          <w:cantSplit/>
          <w:trHeight w:val="70"/>
          <w:tblHeader/>
          <w:jc w:val="center"/>
        </w:trPr>
        <w:tc>
          <w:tcPr>
            <w:tcW w:w="616" w:type="pct"/>
            <w:tcBorders>
              <w:top w:val="nil"/>
              <w:bottom w:val="nil"/>
            </w:tcBorders>
            <w:shd w:val="clear" w:color="auto" w:fill="auto"/>
            <w:vAlign w:val="center"/>
          </w:tcPr>
          <w:p w14:paraId="7DA6B92D" w14:textId="77777777" w:rsidR="002143F3" w:rsidRPr="006141DD" w:rsidRDefault="002143F3" w:rsidP="002143F3">
            <w:pPr>
              <w:autoSpaceDE w:val="0"/>
              <w:autoSpaceDN w:val="0"/>
              <w:adjustRightInd w:val="0"/>
              <w:jc w:val="center"/>
              <w:rPr>
                <w:rFonts w:ascii="Open Sans" w:hAnsi="Open Sans" w:cs="Open Sans"/>
                <w:b/>
                <w:bCs/>
                <w:sz w:val="20"/>
                <w:szCs w:val="20"/>
              </w:rPr>
            </w:pPr>
          </w:p>
        </w:tc>
        <w:tc>
          <w:tcPr>
            <w:tcW w:w="2337" w:type="pct"/>
            <w:shd w:val="clear" w:color="auto" w:fill="auto"/>
          </w:tcPr>
          <w:p w14:paraId="001AE1A5" w14:textId="27AD2017" w:rsidR="002143F3" w:rsidRPr="006141DD" w:rsidRDefault="003038EA" w:rsidP="003038EA">
            <w:pPr>
              <w:autoSpaceDE w:val="0"/>
              <w:autoSpaceDN w:val="0"/>
              <w:adjustRightInd w:val="0"/>
              <w:rPr>
                <w:rFonts w:ascii="Open Sans" w:hAnsi="Open Sans" w:cs="Open Sans"/>
                <w:bCs/>
                <w:sz w:val="20"/>
                <w:szCs w:val="20"/>
              </w:rPr>
            </w:pPr>
            <w:r w:rsidRPr="006141DD">
              <w:rPr>
                <w:rFonts w:ascii="Open Sans" w:hAnsi="Open Sans" w:cs="Open Sans"/>
                <w:b/>
                <w:bCs/>
                <w:sz w:val="20"/>
                <w:szCs w:val="20"/>
              </w:rPr>
              <w:t xml:space="preserve">S.MD.A.2 </w:t>
            </w:r>
            <w:r w:rsidRPr="006141DD">
              <w:rPr>
                <w:rFonts w:ascii="Open Sans" w:hAnsi="Open Sans" w:cs="Open Sans"/>
                <w:bCs/>
                <w:sz w:val="20"/>
                <w:szCs w:val="20"/>
              </w:rPr>
              <w:t>Calculate the expected value of a random variable; interpret it as the mean of the probability distribution.</w:t>
            </w:r>
          </w:p>
        </w:tc>
        <w:tc>
          <w:tcPr>
            <w:tcW w:w="195" w:type="pct"/>
          </w:tcPr>
          <w:p w14:paraId="224F38CE" w14:textId="77777777" w:rsidR="002143F3" w:rsidRPr="006141DD" w:rsidRDefault="002143F3" w:rsidP="002143F3">
            <w:pPr>
              <w:pStyle w:val="ListParagraph"/>
              <w:rPr>
                <w:rFonts w:ascii="Open Sans" w:hAnsi="Open Sans" w:cs="Open Sans"/>
                <w:sz w:val="20"/>
                <w:szCs w:val="20"/>
              </w:rPr>
            </w:pPr>
          </w:p>
        </w:tc>
        <w:tc>
          <w:tcPr>
            <w:tcW w:w="178" w:type="pct"/>
          </w:tcPr>
          <w:p w14:paraId="544303B7" w14:textId="77777777" w:rsidR="002143F3" w:rsidRPr="006141DD" w:rsidRDefault="002143F3" w:rsidP="002143F3">
            <w:pPr>
              <w:rPr>
                <w:rFonts w:ascii="Open Sans" w:hAnsi="Open Sans" w:cs="Open Sans"/>
                <w:sz w:val="20"/>
                <w:szCs w:val="20"/>
              </w:rPr>
            </w:pPr>
          </w:p>
        </w:tc>
        <w:tc>
          <w:tcPr>
            <w:tcW w:w="1674" w:type="pct"/>
          </w:tcPr>
          <w:p w14:paraId="29F25348" w14:textId="77777777" w:rsidR="002143F3" w:rsidRPr="006141DD" w:rsidRDefault="002143F3" w:rsidP="002143F3">
            <w:pPr>
              <w:rPr>
                <w:rFonts w:ascii="Open Sans" w:hAnsi="Open Sans" w:cs="Open Sans"/>
                <w:sz w:val="20"/>
                <w:szCs w:val="20"/>
              </w:rPr>
            </w:pPr>
          </w:p>
        </w:tc>
      </w:tr>
      <w:tr w:rsidR="002143F3" w:rsidRPr="006141DD" w14:paraId="6FE664BF" w14:textId="77777777" w:rsidTr="00473BAE">
        <w:trPr>
          <w:cantSplit/>
          <w:trHeight w:val="70"/>
          <w:tblHeader/>
          <w:jc w:val="center"/>
        </w:trPr>
        <w:tc>
          <w:tcPr>
            <w:tcW w:w="616" w:type="pct"/>
            <w:tcBorders>
              <w:top w:val="nil"/>
              <w:bottom w:val="nil"/>
            </w:tcBorders>
            <w:shd w:val="clear" w:color="auto" w:fill="auto"/>
            <w:vAlign w:val="center"/>
          </w:tcPr>
          <w:p w14:paraId="78C2EF3E" w14:textId="77777777" w:rsidR="002143F3" w:rsidRPr="006141DD" w:rsidRDefault="002143F3" w:rsidP="002143F3">
            <w:pPr>
              <w:autoSpaceDE w:val="0"/>
              <w:autoSpaceDN w:val="0"/>
              <w:adjustRightInd w:val="0"/>
              <w:jc w:val="center"/>
              <w:rPr>
                <w:rFonts w:ascii="Open Sans" w:hAnsi="Open Sans" w:cs="Open Sans"/>
                <w:b/>
                <w:bCs/>
                <w:sz w:val="20"/>
                <w:szCs w:val="20"/>
              </w:rPr>
            </w:pPr>
          </w:p>
        </w:tc>
        <w:tc>
          <w:tcPr>
            <w:tcW w:w="2337" w:type="pct"/>
            <w:shd w:val="clear" w:color="auto" w:fill="auto"/>
          </w:tcPr>
          <w:p w14:paraId="69612404" w14:textId="077824C4" w:rsidR="002143F3" w:rsidRPr="006141DD" w:rsidRDefault="003038EA" w:rsidP="002143F3">
            <w:pPr>
              <w:autoSpaceDE w:val="0"/>
              <w:autoSpaceDN w:val="0"/>
              <w:adjustRightInd w:val="0"/>
              <w:rPr>
                <w:rFonts w:ascii="Open Sans" w:hAnsi="Open Sans" w:cs="Open Sans"/>
                <w:b/>
                <w:bCs/>
                <w:sz w:val="20"/>
                <w:szCs w:val="20"/>
              </w:rPr>
            </w:pPr>
            <w:r w:rsidRPr="006141DD">
              <w:rPr>
                <w:rFonts w:ascii="Open Sans" w:hAnsi="Open Sans" w:cs="Open Sans"/>
                <w:b/>
                <w:bCs/>
                <w:sz w:val="20"/>
                <w:szCs w:val="20"/>
              </w:rPr>
              <w:t xml:space="preserve">S.MD.A.3 </w:t>
            </w:r>
            <w:r w:rsidRPr="006141DD">
              <w:rPr>
                <w:rFonts w:ascii="Open Sans" w:hAnsi="Open Sans" w:cs="Open Sans"/>
                <w:bCs/>
                <w:sz w:val="20"/>
                <w:szCs w:val="20"/>
              </w:rPr>
              <w:t>Design a simulation of random behavior and probability distributions (e.g., drawing by lots, using a random number generator, and using the results to make fair decisions).</w:t>
            </w:r>
          </w:p>
        </w:tc>
        <w:tc>
          <w:tcPr>
            <w:tcW w:w="195" w:type="pct"/>
          </w:tcPr>
          <w:p w14:paraId="4EAFAF74" w14:textId="77777777" w:rsidR="002143F3" w:rsidRPr="006141DD" w:rsidRDefault="002143F3" w:rsidP="002143F3">
            <w:pPr>
              <w:pStyle w:val="ListParagraph"/>
              <w:rPr>
                <w:rFonts w:ascii="Open Sans" w:hAnsi="Open Sans" w:cs="Open Sans"/>
                <w:sz w:val="20"/>
                <w:szCs w:val="20"/>
              </w:rPr>
            </w:pPr>
          </w:p>
        </w:tc>
        <w:tc>
          <w:tcPr>
            <w:tcW w:w="178" w:type="pct"/>
          </w:tcPr>
          <w:p w14:paraId="44EAD499" w14:textId="77777777" w:rsidR="002143F3" w:rsidRPr="006141DD" w:rsidRDefault="002143F3" w:rsidP="002143F3">
            <w:pPr>
              <w:rPr>
                <w:rFonts w:ascii="Open Sans" w:hAnsi="Open Sans" w:cs="Open Sans"/>
                <w:sz w:val="20"/>
                <w:szCs w:val="20"/>
              </w:rPr>
            </w:pPr>
          </w:p>
        </w:tc>
        <w:tc>
          <w:tcPr>
            <w:tcW w:w="1674" w:type="pct"/>
          </w:tcPr>
          <w:p w14:paraId="7FEADB27" w14:textId="77777777" w:rsidR="002143F3" w:rsidRPr="006141DD" w:rsidRDefault="002143F3" w:rsidP="002143F3">
            <w:pPr>
              <w:rPr>
                <w:rFonts w:ascii="Open Sans" w:hAnsi="Open Sans" w:cs="Open Sans"/>
                <w:sz w:val="20"/>
                <w:szCs w:val="20"/>
              </w:rPr>
            </w:pPr>
          </w:p>
        </w:tc>
      </w:tr>
      <w:tr w:rsidR="002143F3" w:rsidRPr="006141DD" w14:paraId="2163A348" w14:textId="77777777" w:rsidTr="00473BAE">
        <w:trPr>
          <w:cantSplit/>
          <w:trHeight w:val="1007"/>
          <w:tblHeader/>
          <w:jc w:val="center"/>
        </w:trPr>
        <w:tc>
          <w:tcPr>
            <w:tcW w:w="616" w:type="pct"/>
            <w:tcBorders>
              <w:top w:val="nil"/>
              <w:bottom w:val="nil"/>
            </w:tcBorders>
            <w:shd w:val="clear" w:color="auto" w:fill="auto"/>
          </w:tcPr>
          <w:p w14:paraId="5173C1FC" w14:textId="1E7F96EF" w:rsidR="002143F3" w:rsidRPr="006141DD" w:rsidRDefault="002143F3" w:rsidP="006141DD">
            <w:pPr>
              <w:autoSpaceDE w:val="0"/>
              <w:autoSpaceDN w:val="0"/>
              <w:adjustRightInd w:val="0"/>
              <w:rPr>
                <w:rFonts w:ascii="Open Sans" w:hAnsi="Open Sans" w:cs="Open Sans"/>
                <w:b/>
                <w:color w:val="000000"/>
                <w:sz w:val="20"/>
                <w:szCs w:val="20"/>
              </w:rPr>
            </w:pPr>
          </w:p>
        </w:tc>
        <w:tc>
          <w:tcPr>
            <w:tcW w:w="2337" w:type="pct"/>
          </w:tcPr>
          <w:p w14:paraId="60E5AF5F" w14:textId="0E6BE1D6" w:rsidR="002143F3" w:rsidRPr="006141DD" w:rsidRDefault="003038EA" w:rsidP="002143F3">
            <w:pPr>
              <w:autoSpaceDE w:val="0"/>
              <w:autoSpaceDN w:val="0"/>
              <w:adjustRightInd w:val="0"/>
              <w:rPr>
                <w:rFonts w:ascii="Open Sans" w:hAnsi="Open Sans" w:cs="Open Sans"/>
                <w:b/>
                <w:bCs/>
                <w:sz w:val="20"/>
                <w:szCs w:val="20"/>
              </w:rPr>
            </w:pPr>
            <w:r w:rsidRPr="006141DD">
              <w:rPr>
                <w:rFonts w:ascii="Open Sans" w:hAnsi="Open Sans" w:cs="Open Sans"/>
                <w:b/>
                <w:bCs/>
                <w:sz w:val="20"/>
                <w:szCs w:val="20"/>
              </w:rPr>
              <w:t xml:space="preserve">S.MD.A.4 </w:t>
            </w:r>
            <w:r w:rsidRPr="006141DD">
              <w:rPr>
                <w:rFonts w:ascii="Open Sans" w:hAnsi="Open Sans" w:cs="Open Sans"/>
                <w:bCs/>
                <w:sz w:val="20"/>
                <w:szCs w:val="20"/>
              </w:rPr>
              <w:t>Analyze discrete random variables and their probability distributions, including binomial and geometric.</w:t>
            </w:r>
          </w:p>
        </w:tc>
        <w:tc>
          <w:tcPr>
            <w:tcW w:w="195" w:type="pct"/>
          </w:tcPr>
          <w:p w14:paraId="6685ACA5" w14:textId="77777777" w:rsidR="002143F3" w:rsidRPr="006141DD" w:rsidRDefault="002143F3" w:rsidP="002143F3">
            <w:pPr>
              <w:rPr>
                <w:rFonts w:ascii="Open Sans" w:hAnsi="Open Sans" w:cs="Open Sans"/>
                <w:sz w:val="20"/>
                <w:szCs w:val="20"/>
              </w:rPr>
            </w:pPr>
          </w:p>
        </w:tc>
        <w:tc>
          <w:tcPr>
            <w:tcW w:w="178" w:type="pct"/>
          </w:tcPr>
          <w:p w14:paraId="313D2DAE" w14:textId="77777777" w:rsidR="002143F3" w:rsidRPr="006141DD" w:rsidRDefault="002143F3" w:rsidP="002143F3">
            <w:pPr>
              <w:rPr>
                <w:rFonts w:ascii="Open Sans" w:hAnsi="Open Sans" w:cs="Open Sans"/>
                <w:sz w:val="20"/>
                <w:szCs w:val="20"/>
              </w:rPr>
            </w:pPr>
          </w:p>
        </w:tc>
        <w:tc>
          <w:tcPr>
            <w:tcW w:w="1674" w:type="pct"/>
          </w:tcPr>
          <w:p w14:paraId="130E29BB" w14:textId="77777777" w:rsidR="002143F3" w:rsidRPr="006141DD" w:rsidRDefault="002143F3" w:rsidP="002143F3">
            <w:pPr>
              <w:rPr>
                <w:rFonts w:ascii="Open Sans" w:hAnsi="Open Sans" w:cs="Open Sans"/>
                <w:sz w:val="20"/>
                <w:szCs w:val="20"/>
              </w:rPr>
            </w:pPr>
          </w:p>
        </w:tc>
      </w:tr>
      <w:tr w:rsidR="002143F3" w:rsidRPr="006141DD" w14:paraId="463D3CFA" w14:textId="77777777" w:rsidTr="00473BAE">
        <w:trPr>
          <w:cantSplit/>
          <w:trHeight w:val="512"/>
          <w:tblHeader/>
          <w:jc w:val="center"/>
        </w:trPr>
        <w:tc>
          <w:tcPr>
            <w:tcW w:w="616" w:type="pct"/>
            <w:tcBorders>
              <w:top w:val="nil"/>
              <w:bottom w:val="nil"/>
            </w:tcBorders>
            <w:shd w:val="clear" w:color="auto" w:fill="auto"/>
          </w:tcPr>
          <w:p w14:paraId="66B702E2" w14:textId="0EF8BD16" w:rsidR="002143F3" w:rsidRPr="006141DD" w:rsidRDefault="002143F3" w:rsidP="006141DD">
            <w:pPr>
              <w:autoSpaceDE w:val="0"/>
              <w:autoSpaceDN w:val="0"/>
              <w:adjustRightInd w:val="0"/>
              <w:jc w:val="center"/>
              <w:rPr>
                <w:rFonts w:ascii="Open Sans" w:hAnsi="Open Sans" w:cs="Open Sans"/>
                <w:b/>
                <w:color w:val="000000"/>
                <w:sz w:val="20"/>
                <w:szCs w:val="20"/>
              </w:rPr>
            </w:pPr>
          </w:p>
        </w:tc>
        <w:tc>
          <w:tcPr>
            <w:tcW w:w="2337" w:type="pct"/>
          </w:tcPr>
          <w:p w14:paraId="2A6CF8A8" w14:textId="77777777" w:rsidR="007D69EB" w:rsidRPr="006141DD" w:rsidRDefault="003038EA" w:rsidP="002143F3">
            <w:pPr>
              <w:autoSpaceDE w:val="0"/>
              <w:autoSpaceDN w:val="0"/>
              <w:adjustRightInd w:val="0"/>
              <w:rPr>
                <w:rFonts w:ascii="Open Sans" w:hAnsi="Open Sans" w:cs="Open Sans"/>
                <w:bCs/>
                <w:sz w:val="20"/>
                <w:szCs w:val="20"/>
              </w:rPr>
            </w:pPr>
            <w:r w:rsidRPr="006141DD">
              <w:rPr>
                <w:rFonts w:ascii="Open Sans" w:hAnsi="Open Sans" w:cs="Open Sans"/>
                <w:b/>
                <w:bCs/>
                <w:sz w:val="20"/>
                <w:szCs w:val="20"/>
              </w:rPr>
              <w:t xml:space="preserve">S.MD.A.5 </w:t>
            </w:r>
            <w:r w:rsidRPr="006141DD">
              <w:rPr>
                <w:rFonts w:ascii="Open Sans" w:hAnsi="Open Sans" w:cs="Open Sans"/>
                <w:bCs/>
                <w:sz w:val="20"/>
                <w:szCs w:val="20"/>
              </w:rPr>
              <w:t xml:space="preserve">Develop a probability distribution for a random variable defined for a sample space in which theoretical probabilities can be calculated; find the expected value. </w:t>
            </w:r>
          </w:p>
          <w:p w14:paraId="15F693F6" w14:textId="318C1774" w:rsidR="002143F3" w:rsidRPr="006141DD" w:rsidRDefault="003038EA" w:rsidP="002143F3">
            <w:pPr>
              <w:autoSpaceDE w:val="0"/>
              <w:autoSpaceDN w:val="0"/>
              <w:adjustRightInd w:val="0"/>
              <w:rPr>
                <w:rFonts w:ascii="Open Sans" w:hAnsi="Open Sans" w:cs="Open Sans"/>
                <w:b/>
                <w:bCs/>
                <w:sz w:val="20"/>
                <w:szCs w:val="20"/>
              </w:rPr>
            </w:pPr>
            <w:r w:rsidRPr="006141DD">
              <w:rPr>
                <w:rFonts w:ascii="Open Sans" w:hAnsi="Open Sans" w:cs="Open Sans"/>
                <w:bCs/>
                <w:i/>
                <w:sz w:val="20"/>
                <w:szCs w:val="20"/>
              </w:rPr>
              <w:t>For example, find the theoretical probability distribution for the number of correct answers obtained by guessing on all five questions of a multiple-choice test where each question has four choices, and find the expected grade under various grading schemes.</w:t>
            </w:r>
          </w:p>
        </w:tc>
        <w:tc>
          <w:tcPr>
            <w:tcW w:w="195" w:type="pct"/>
          </w:tcPr>
          <w:p w14:paraId="2F970183" w14:textId="77777777" w:rsidR="002143F3" w:rsidRPr="006141DD" w:rsidRDefault="002143F3" w:rsidP="002143F3">
            <w:pPr>
              <w:rPr>
                <w:rFonts w:ascii="Open Sans" w:hAnsi="Open Sans" w:cs="Open Sans"/>
                <w:sz w:val="20"/>
                <w:szCs w:val="20"/>
              </w:rPr>
            </w:pPr>
          </w:p>
        </w:tc>
        <w:tc>
          <w:tcPr>
            <w:tcW w:w="178" w:type="pct"/>
          </w:tcPr>
          <w:p w14:paraId="4F21BA75" w14:textId="77777777" w:rsidR="002143F3" w:rsidRPr="006141DD" w:rsidRDefault="002143F3" w:rsidP="002143F3">
            <w:pPr>
              <w:rPr>
                <w:rFonts w:ascii="Open Sans" w:hAnsi="Open Sans" w:cs="Open Sans"/>
                <w:sz w:val="20"/>
                <w:szCs w:val="20"/>
              </w:rPr>
            </w:pPr>
          </w:p>
        </w:tc>
        <w:tc>
          <w:tcPr>
            <w:tcW w:w="1674" w:type="pct"/>
          </w:tcPr>
          <w:p w14:paraId="5BFAF95D" w14:textId="77777777" w:rsidR="002143F3" w:rsidRPr="006141DD" w:rsidRDefault="002143F3" w:rsidP="002143F3">
            <w:pPr>
              <w:rPr>
                <w:rFonts w:ascii="Open Sans" w:hAnsi="Open Sans" w:cs="Open Sans"/>
                <w:sz w:val="20"/>
                <w:szCs w:val="20"/>
              </w:rPr>
            </w:pPr>
          </w:p>
        </w:tc>
      </w:tr>
      <w:tr w:rsidR="002143F3" w:rsidRPr="006141DD" w14:paraId="74FC1350" w14:textId="77777777" w:rsidTr="00473BAE">
        <w:trPr>
          <w:cantSplit/>
          <w:trHeight w:val="512"/>
          <w:tblHeader/>
          <w:jc w:val="center"/>
        </w:trPr>
        <w:tc>
          <w:tcPr>
            <w:tcW w:w="616" w:type="pct"/>
            <w:tcBorders>
              <w:top w:val="nil"/>
              <w:bottom w:val="single" w:sz="4" w:space="0" w:color="auto"/>
            </w:tcBorders>
            <w:shd w:val="clear" w:color="auto" w:fill="auto"/>
          </w:tcPr>
          <w:p w14:paraId="517C712E" w14:textId="77777777" w:rsidR="007D69EB" w:rsidRPr="006141DD" w:rsidRDefault="007D69EB" w:rsidP="002143F3">
            <w:pPr>
              <w:autoSpaceDE w:val="0"/>
              <w:autoSpaceDN w:val="0"/>
              <w:adjustRightInd w:val="0"/>
              <w:jc w:val="center"/>
              <w:rPr>
                <w:rFonts w:ascii="Open Sans" w:hAnsi="Open Sans" w:cs="Open Sans"/>
                <w:b/>
                <w:color w:val="000000"/>
                <w:sz w:val="20"/>
                <w:szCs w:val="20"/>
              </w:rPr>
            </w:pPr>
          </w:p>
          <w:p w14:paraId="2E0EDECA" w14:textId="77777777" w:rsidR="007D69EB" w:rsidRPr="006141DD" w:rsidRDefault="007D69EB" w:rsidP="002143F3">
            <w:pPr>
              <w:autoSpaceDE w:val="0"/>
              <w:autoSpaceDN w:val="0"/>
              <w:adjustRightInd w:val="0"/>
              <w:jc w:val="center"/>
              <w:rPr>
                <w:rFonts w:ascii="Open Sans" w:hAnsi="Open Sans" w:cs="Open Sans"/>
                <w:b/>
                <w:color w:val="000000"/>
                <w:sz w:val="20"/>
                <w:szCs w:val="20"/>
              </w:rPr>
            </w:pPr>
          </w:p>
          <w:p w14:paraId="0B85B8B6" w14:textId="77777777" w:rsidR="007D69EB" w:rsidRPr="006141DD" w:rsidRDefault="007D69EB" w:rsidP="002143F3">
            <w:pPr>
              <w:autoSpaceDE w:val="0"/>
              <w:autoSpaceDN w:val="0"/>
              <w:adjustRightInd w:val="0"/>
              <w:jc w:val="center"/>
              <w:rPr>
                <w:rFonts w:ascii="Open Sans" w:hAnsi="Open Sans" w:cs="Open Sans"/>
                <w:b/>
                <w:color w:val="000000"/>
                <w:sz w:val="20"/>
                <w:szCs w:val="20"/>
              </w:rPr>
            </w:pPr>
          </w:p>
          <w:p w14:paraId="240BE2FA" w14:textId="77777777" w:rsidR="007D69EB" w:rsidRPr="006141DD" w:rsidRDefault="007D69EB" w:rsidP="002143F3">
            <w:pPr>
              <w:autoSpaceDE w:val="0"/>
              <w:autoSpaceDN w:val="0"/>
              <w:adjustRightInd w:val="0"/>
              <w:jc w:val="center"/>
              <w:rPr>
                <w:rFonts w:ascii="Open Sans" w:hAnsi="Open Sans" w:cs="Open Sans"/>
                <w:b/>
                <w:color w:val="000000"/>
                <w:sz w:val="20"/>
                <w:szCs w:val="20"/>
              </w:rPr>
            </w:pPr>
          </w:p>
          <w:p w14:paraId="2DB5DD57" w14:textId="1014A146" w:rsidR="002143F3" w:rsidRPr="006141DD" w:rsidRDefault="002143F3" w:rsidP="007D69EB">
            <w:pPr>
              <w:autoSpaceDE w:val="0"/>
              <w:autoSpaceDN w:val="0"/>
              <w:adjustRightInd w:val="0"/>
              <w:jc w:val="center"/>
              <w:rPr>
                <w:rFonts w:ascii="Open Sans" w:hAnsi="Open Sans" w:cs="Open Sans"/>
                <w:b/>
                <w:color w:val="000000"/>
                <w:sz w:val="20"/>
                <w:szCs w:val="20"/>
              </w:rPr>
            </w:pPr>
          </w:p>
        </w:tc>
        <w:tc>
          <w:tcPr>
            <w:tcW w:w="2337" w:type="pct"/>
          </w:tcPr>
          <w:p w14:paraId="1322CD6C" w14:textId="77777777" w:rsidR="003038EA" w:rsidRPr="006141DD" w:rsidRDefault="003038EA" w:rsidP="002143F3">
            <w:pPr>
              <w:autoSpaceDE w:val="0"/>
              <w:autoSpaceDN w:val="0"/>
              <w:adjustRightInd w:val="0"/>
              <w:rPr>
                <w:rFonts w:ascii="Open Sans" w:hAnsi="Open Sans" w:cs="Open Sans"/>
                <w:bCs/>
                <w:sz w:val="20"/>
                <w:szCs w:val="20"/>
              </w:rPr>
            </w:pPr>
            <w:r w:rsidRPr="006141DD">
              <w:rPr>
                <w:rFonts w:ascii="Open Sans" w:hAnsi="Open Sans" w:cs="Open Sans"/>
                <w:b/>
                <w:bCs/>
                <w:sz w:val="20"/>
                <w:szCs w:val="20"/>
              </w:rPr>
              <w:t xml:space="preserve">S.MD.A.6 </w:t>
            </w:r>
            <w:r w:rsidRPr="006141DD">
              <w:rPr>
                <w:rFonts w:ascii="Open Sans" w:hAnsi="Open Sans" w:cs="Open Sans"/>
                <w:bCs/>
                <w:sz w:val="20"/>
                <w:szCs w:val="20"/>
              </w:rPr>
              <w:t xml:space="preserve">Develop a probability distribution for a random variable defined for a sample space in which probabilities are assigned empirically; find the expected value. </w:t>
            </w:r>
          </w:p>
          <w:p w14:paraId="34F91AB0" w14:textId="392F5F9B" w:rsidR="002143F3" w:rsidRPr="006141DD" w:rsidRDefault="003038EA" w:rsidP="002143F3">
            <w:pPr>
              <w:autoSpaceDE w:val="0"/>
              <w:autoSpaceDN w:val="0"/>
              <w:adjustRightInd w:val="0"/>
              <w:rPr>
                <w:rFonts w:ascii="Open Sans" w:hAnsi="Open Sans" w:cs="Open Sans"/>
                <w:b/>
                <w:bCs/>
                <w:sz w:val="20"/>
                <w:szCs w:val="20"/>
              </w:rPr>
            </w:pPr>
            <w:r w:rsidRPr="006141DD">
              <w:rPr>
                <w:rFonts w:ascii="Open Sans" w:hAnsi="Open Sans" w:cs="Open Sans"/>
                <w:bCs/>
                <w:i/>
                <w:sz w:val="20"/>
                <w:szCs w:val="20"/>
              </w:rPr>
              <w:t>For example, find a current data distribution on the number of TV sets per household in the United States, and calculate the expected number of sets per household. How many TV sets would you expect to find in 100 randomly selected households?</w:t>
            </w:r>
          </w:p>
        </w:tc>
        <w:tc>
          <w:tcPr>
            <w:tcW w:w="195" w:type="pct"/>
          </w:tcPr>
          <w:p w14:paraId="5381A1BC" w14:textId="77777777" w:rsidR="002143F3" w:rsidRPr="006141DD" w:rsidRDefault="002143F3" w:rsidP="002143F3">
            <w:pPr>
              <w:rPr>
                <w:rFonts w:ascii="Open Sans" w:hAnsi="Open Sans" w:cs="Open Sans"/>
                <w:sz w:val="20"/>
                <w:szCs w:val="20"/>
              </w:rPr>
            </w:pPr>
          </w:p>
        </w:tc>
        <w:tc>
          <w:tcPr>
            <w:tcW w:w="178" w:type="pct"/>
          </w:tcPr>
          <w:p w14:paraId="2F26944C" w14:textId="77777777" w:rsidR="002143F3" w:rsidRPr="006141DD" w:rsidRDefault="002143F3" w:rsidP="002143F3">
            <w:pPr>
              <w:rPr>
                <w:rFonts w:ascii="Open Sans" w:hAnsi="Open Sans" w:cs="Open Sans"/>
                <w:sz w:val="20"/>
                <w:szCs w:val="20"/>
              </w:rPr>
            </w:pPr>
          </w:p>
        </w:tc>
        <w:tc>
          <w:tcPr>
            <w:tcW w:w="1674" w:type="pct"/>
          </w:tcPr>
          <w:p w14:paraId="7613E9C5" w14:textId="77777777" w:rsidR="002143F3" w:rsidRPr="006141DD" w:rsidRDefault="002143F3" w:rsidP="002143F3">
            <w:pPr>
              <w:rPr>
                <w:rFonts w:ascii="Open Sans" w:hAnsi="Open Sans" w:cs="Open Sans"/>
                <w:sz w:val="20"/>
                <w:szCs w:val="20"/>
              </w:rPr>
            </w:pPr>
          </w:p>
        </w:tc>
      </w:tr>
      <w:tr w:rsidR="002143F3" w:rsidRPr="006141DD" w14:paraId="1AE12B80" w14:textId="77777777" w:rsidTr="00473BAE">
        <w:trPr>
          <w:cantSplit/>
          <w:trHeight w:val="512"/>
          <w:tblHeader/>
          <w:jc w:val="center"/>
        </w:trPr>
        <w:tc>
          <w:tcPr>
            <w:tcW w:w="616" w:type="pct"/>
            <w:tcBorders>
              <w:top w:val="single" w:sz="4" w:space="0" w:color="auto"/>
              <w:bottom w:val="nil"/>
            </w:tcBorders>
            <w:shd w:val="clear" w:color="auto" w:fill="auto"/>
          </w:tcPr>
          <w:p w14:paraId="3801094E" w14:textId="77777777" w:rsidR="007D0A16" w:rsidRPr="006141DD" w:rsidRDefault="007D0A16" w:rsidP="007D69EB">
            <w:pPr>
              <w:autoSpaceDE w:val="0"/>
              <w:autoSpaceDN w:val="0"/>
              <w:adjustRightInd w:val="0"/>
              <w:jc w:val="center"/>
              <w:rPr>
                <w:rFonts w:ascii="Open Sans" w:hAnsi="Open Sans" w:cs="Open Sans"/>
                <w:b/>
                <w:color w:val="000000"/>
                <w:sz w:val="20"/>
                <w:szCs w:val="20"/>
              </w:rPr>
            </w:pPr>
          </w:p>
          <w:p w14:paraId="7319ADEF" w14:textId="03B9E0A0" w:rsidR="002143F3" w:rsidRPr="006141DD" w:rsidRDefault="00473BAE" w:rsidP="00FE2A92">
            <w:pPr>
              <w:autoSpaceDE w:val="0"/>
              <w:autoSpaceDN w:val="0"/>
              <w:adjustRightInd w:val="0"/>
              <w:jc w:val="center"/>
              <w:rPr>
                <w:rFonts w:ascii="Open Sans" w:hAnsi="Open Sans" w:cs="Open Sans"/>
                <w:b/>
                <w:color w:val="000000"/>
                <w:sz w:val="20"/>
                <w:szCs w:val="20"/>
              </w:rPr>
            </w:pPr>
            <w:r w:rsidRPr="006141DD">
              <w:rPr>
                <w:rFonts w:ascii="Open Sans" w:hAnsi="Open Sans" w:cs="Open Sans"/>
                <w:b/>
                <w:color w:val="000000"/>
                <w:sz w:val="20"/>
                <w:szCs w:val="20"/>
              </w:rPr>
              <w:t>A. Understand and use discrete probability distributions.</w:t>
            </w:r>
          </w:p>
        </w:tc>
        <w:tc>
          <w:tcPr>
            <w:tcW w:w="2337" w:type="pct"/>
          </w:tcPr>
          <w:p w14:paraId="285208A8" w14:textId="77777777" w:rsidR="007D69EB" w:rsidRPr="006141DD" w:rsidRDefault="007D69EB" w:rsidP="007D69EB">
            <w:pPr>
              <w:autoSpaceDE w:val="0"/>
              <w:autoSpaceDN w:val="0"/>
              <w:adjustRightInd w:val="0"/>
              <w:rPr>
                <w:rFonts w:ascii="Open Sans" w:hAnsi="Open Sans" w:cs="Open Sans"/>
                <w:b/>
                <w:bCs/>
                <w:sz w:val="20"/>
                <w:szCs w:val="20"/>
              </w:rPr>
            </w:pPr>
            <w:r w:rsidRPr="006141DD">
              <w:rPr>
                <w:rFonts w:ascii="Open Sans" w:hAnsi="Open Sans" w:cs="Open Sans"/>
                <w:b/>
                <w:bCs/>
                <w:sz w:val="20"/>
                <w:szCs w:val="20"/>
              </w:rPr>
              <w:t xml:space="preserve">S.MD.A.7 </w:t>
            </w:r>
            <w:r w:rsidRPr="006141DD">
              <w:rPr>
                <w:rFonts w:ascii="Open Sans" w:hAnsi="Open Sans" w:cs="Open Sans"/>
                <w:bCs/>
                <w:sz w:val="20"/>
                <w:szCs w:val="20"/>
              </w:rPr>
              <w:t>Weigh the possible outcomes of a decision by assigning probabilities to payoff values and finding expected values.</w:t>
            </w:r>
          </w:p>
          <w:p w14:paraId="061F0181" w14:textId="5341C787" w:rsidR="007D69EB" w:rsidRPr="006141DD" w:rsidRDefault="007D69EB" w:rsidP="007D69EB">
            <w:pPr>
              <w:pStyle w:val="ListParagraph"/>
              <w:numPr>
                <w:ilvl w:val="0"/>
                <w:numId w:val="43"/>
              </w:numPr>
              <w:autoSpaceDE w:val="0"/>
              <w:autoSpaceDN w:val="0"/>
              <w:adjustRightInd w:val="0"/>
              <w:rPr>
                <w:rFonts w:ascii="Open Sans" w:hAnsi="Open Sans" w:cs="Open Sans"/>
                <w:b/>
                <w:bCs/>
                <w:sz w:val="20"/>
                <w:szCs w:val="20"/>
              </w:rPr>
            </w:pPr>
            <w:r w:rsidRPr="006141DD">
              <w:rPr>
                <w:rFonts w:ascii="Open Sans" w:hAnsi="Open Sans" w:cs="Open Sans"/>
                <w:bCs/>
                <w:sz w:val="20"/>
                <w:szCs w:val="20"/>
              </w:rPr>
              <w:t>Find the expected payoff for a game of chance. For example, find the expected winnings from a state lottery ticket or a game at a fast-food restaurant.</w:t>
            </w:r>
          </w:p>
          <w:p w14:paraId="3B32AC6D" w14:textId="72DCB455" w:rsidR="002143F3" w:rsidRPr="006141DD" w:rsidRDefault="007D69EB" w:rsidP="007D69EB">
            <w:pPr>
              <w:pStyle w:val="ListParagraph"/>
              <w:numPr>
                <w:ilvl w:val="0"/>
                <w:numId w:val="43"/>
              </w:numPr>
              <w:autoSpaceDE w:val="0"/>
              <w:autoSpaceDN w:val="0"/>
              <w:adjustRightInd w:val="0"/>
              <w:rPr>
                <w:rFonts w:ascii="Open Sans" w:hAnsi="Open Sans" w:cs="Open Sans"/>
                <w:b/>
                <w:bCs/>
                <w:sz w:val="20"/>
                <w:szCs w:val="20"/>
              </w:rPr>
            </w:pPr>
            <w:r w:rsidRPr="006141DD">
              <w:rPr>
                <w:rFonts w:ascii="Open Sans" w:hAnsi="Open Sans" w:cs="Open Sans"/>
                <w:bCs/>
                <w:sz w:val="20"/>
                <w:szCs w:val="20"/>
              </w:rPr>
              <w:t xml:space="preserve">Evaluate and compare strategies on the basis of expected values. </w:t>
            </w:r>
            <w:r w:rsidRPr="006141DD">
              <w:rPr>
                <w:rFonts w:ascii="Open Sans" w:hAnsi="Open Sans" w:cs="Open Sans"/>
                <w:bCs/>
                <w:i/>
                <w:sz w:val="20"/>
                <w:szCs w:val="20"/>
              </w:rPr>
              <w:t>For example, compare a high-deductible versus a low-deductible automobile insurance policy using various, but reasonable, chances of having a minor or a major accident.</w:t>
            </w:r>
          </w:p>
        </w:tc>
        <w:tc>
          <w:tcPr>
            <w:tcW w:w="195" w:type="pct"/>
          </w:tcPr>
          <w:p w14:paraId="220D9C27" w14:textId="77777777" w:rsidR="002143F3" w:rsidRPr="006141DD" w:rsidRDefault="002143F3" w:rsidP="002143F3">
            <w:pPr>
              <w:rPr>
                <w:rFonts w:ascii="Open Sans" w:hAnsi="Open Sans" w:cs="Open Sans"/>
                <w:sz w:val="20"/>
                <w:szCs w:val="20"/>
              </w:rPr>
            </w:pPr>
          </w:p>
        </w:tc>
        <w:tc>
          <w:tcPr>
            <w:tcW w:w="178" w:type="pct"/>
          </w:tcPr>
          <w:p w14:paraId="7F2C53BD" w14:textId="77777777" w:rsidR="002143F3" w:rsidRPr="006141DD" w:rsidRDefault="002143F3" w:rsidP="002143F3">
            <w:pPr>
              <w:rPr>
                <w:rFonts w:ascii="Open Sans" w:hAnsi="Open Sans" w:cs="Open Sans"/>
                <w:sz w:val="20"/>
                <w:szCs w:val="20"/>
              </w:rPr>
            </w:pPr>
          </w:p>
        </w:tc>
        <w:tc>
          <w:tcPr>
            <w:tcW w:w="1674" w:type="pct"/>
          </w:tcPr>
          <w:p w14:paraId="6295761D" w14:textId="77777777" w:rsidR="002143F3" w:rsidRPr="006141DD" w:rsidRDefault="002143F3" w:rsidP="002143F3">
            <w:pPr>
              <w:rPr>
                <w:rFonts w:ascii="Open Sans" w:hAnsi="Open Sans" w:cs="Open Sans"/>
                <w:sz w:val="20"/>
                <w:szCs w:val="20"/>
              </w:rPr>
            </w:pPr>
          </w:p>
        </w:tc>
      </w:tr>
      <w:tr w:rsidR="002143F3" w:rsidRPr="006141DD" w14:paraId="79D7E328" w14:textId="77777777" w:rsidTr="007D69EB">
        <w:trPr>
          <w:cantSplit/>
          <w:trHeight w:val="512"/>
          <w:tblHeader/>
          <w:jc w:val="center"/>
        </w:trPr>
        <w:tc>
          <w:tcPr>
            <w:tcW w:w="616" w:type="pct"/>
            <w:tcBorders>
              <w:top w:val="nil"/>
              <w:bottom w:val="single" w:sz="4" w:space="0" w:color="auto"/>
            </w:tcBorders>
            <w:shd w:val="clear" w:color="auto" w:fill="auto"/>
          </w:tcPr>
          <w:p w14:paraId="4A9D9231" w14:textId="58F0DB47" w:rsidR="002143F3" w:rsidRPr="006141DD" w:rsidRDefault="002143F3" w:rsidP="002143F3">
            <w:pPr>
              <w:autoSpaceDE w:val="0"/>
              <w:autoSpaceDN w:val="0"/>
              <w:adjustRightInd w:val="0"/>
              <w:jc w:val="center"/>
              <w:rPr>
                <w:rFonts w:ascii="Open Sans" w:hAnsi="Open Sans" w:cs="Open Sans"/>
                <w:b/>
                <w:color w:val="000000"/>
                <w:sz w:val="20"/>
                <w:szCs w:val="20"/>
              </w:rPr>
            </w:pPr>
          </w:p>
        </w:tc>
        <w:tc>
          <w:tcPr>
            <w:tcW w:w="2337" w:type="pct"/>
          </w:tcPr>
          <w:p w14:paraId="19FE3ABE" w14:textId="64E1F02E" w:rsidR="002143F3" w:rsidRPr="006141DD" w:rsidRDefault="007D69EB" w:rsidP="002143F3">
            <w:pPr>
              <w:autoSpaceDE w:val="0"/>
              <w:autoSpaceDN w:val="0"/>
              <w:adjustRightInd w:val="0"/>
              <w:rPr>
                <w:rFonts w:ascii="Open Sans" w:hAnsi="Open Sans" w:cs="Open Sans"/>
                <w:b/>
                <w:bCs/>
                <w:sz w:val="20"/>
                <w:szCs w:val="20"/>
              </w:rPr>
            </w:pPr>
            <w:r w:rsidRPr="006141DD">
              <w:rPr>
                <w:rFonts w:ascii="Open Sans" w:hAnsi="Open Sans" w:cs="Open Sans"/>
                <w:b/>
                <w:bCs/>
                <w:sz w:val="20"/>
                <w:szCs w:val="20"/>
              </w:rPr>
              <w:t xml:space="preserve">S.MD.A.8 </w:t>
            </w:r>
            <w:r w:rsidRPr="006141DD">
              <w:rPr>
                <w:rFonts w:ascii="Open Sans" w:hAnsi="Open Sans" w:cs="Open Sans"/>
                <w:bCs/>
                <w:sz w:val="20"/>
                <w:szCs w:val="20"/>
              </w:rPr>
              <w:t>Analyze decisions and strategies using probability concepts (e.g., product testing, medical testing, pulling a hockey goalie at the end of a game).</w:t>
            </w:r>
          </w:p>
        </w:tc>
        <w:tc>
          <w:tcPr>
            <w:tcW w:w="195" w:type="pct"/>
          </w:tcPr>
          <w:p w14:paraId="492055CD" w14:textId="77777777" w:rsidR="002143F3" w:rsidRPr="006141DD" w:rsidRDefault="002143F3" w:rsidP="002143F3">
            <w:pPr>
              <w:rPr>
                <w:rFonts w:ascii="Open Sans" w:hAnsi="Open Sans" w:cs="Open Sans"/>
                <w:sz w:val="20"/>
                <w:szCs w:val="20"/>
              </w:rPr>
            </w:pPr>
          </w:p>
        </w:tc>
        <w:tc>
          <w:tcPr>
            <w:tcW w:w="178" w:type="pct"/>
          </w:tcPr>
          <w:p w14:paraId="78887DF3" w14:textId="77777777" w:rsidR="002143F3" w:rsidRPr="006141DD" w:rsidRDefault="002143F3" w:rsidP="002143F3">
            <w:pPr>
              <w:rPr>
                <w:rFonts w:ascii="Open Sans" w:hAnsi="Open Sans" w:cs="Open Sans"/>
                <w:sz w:val="20"/>
                <w:szCs w:val="20"/>
              </w:rPr>
            </w:pPr>
          </w:p>
        </w:tc>
        <w:tc>
          <w:tcPr>
            <w:tcW w:w="1674" w:type="pct"/>
          </w:tcPr>
          <w:p w14:paraId="2754C35F" w14:textId="77777777" w:rsidR="002143F3" w:rsidRPr="006141DD" w:rsidRDefault="002143F3" w:rsidP="002143F3">
            <w:pPr>
              <w:rPr>
                <w:rFonts w:ascii="Open Sans" w:hAnsi="Open Sans" w:cs="Open Sans"/>
                <w:sz w:val="20"/>
                <w:szCs w:val="20"/>
              </w:rPr>
            </w:pPr>
          </w:p>
        </w:tc>
      </w:tr>
      <w:tr w:rsidR="007D69EB" w:rsidRPr="006141DD" w14:paraId="6D50F65A" w14:textId="77777777" w:rsidTr="007D69EB">
        <w:trPr>
          <w:cantSplit/>
          <w:trHeight w:val="512"/>
          <w:tblHeader/>
          <w:jc w:val="center"/>
        </w:trPr>
        <w:tc>
          <w:tcPr>
            <w:tcW w:w="616" w:type="pct"/>
            <w:tcBorders>
              <w:top w:val="single" w:sz="4" w:space="0" w:color="auto"/>
              <w:bottom w:val="nil"/>
            </w:tcBorders>
            <w:shd w:val="clear" w:color="auto" w:fill="auto"/>
          </w:tcPr>
          <w:p w14:paraId="66162AEA" w14:textId="77777777" w:rsidR="00FE2A92" w:rsidRDefault="00FE2A92" w:rsidP="007D69EB">
            <w:pPr>
              <w:autoSpaceDE w:val="0"/>
              <w:autoSpaceDN w:val="0"/>
              <w:adjustRightInd w:val="0"/>
              <w:jc w:val="center"/>
              <w:rPr>
                <w:rFonts w:ascii="Open Sans" w:hAnsi="Open Sans" w:cs="Open Sans"/>
                <w:b/>
                <w:color w:val="000000"/>
                <w:sz w:val="20"/>
                <w:szCs w:val="20"/>
              </w:rPr>
            </w:pPr>
          </w:p>
          <w:p w14:paraId="34BFFB45" w14:textId="354DF12E" w:rsidR="007D69EB" w:rsidRPr="006141DD" w:rsidRDefault="007D69EB" w:rsidP="007D69EB">
            <w:pPr>
              <w:autoSpaceDE w:val="0"/>
              <w:autoSpaceDN w:val="0"/>
              <w:adjustRightInd w:val="0"/>
              <w:jc w:val="center"/>
              <w:rPr>
                <w:rFonts w:ascii="Open Sans" w:hAnsi="Open Sans" w:cs="Open Sans"/>
                <w:b/>
                <w:color w:val="000000"/>
                <w:sz w:val="20"/>
                <w:szCs w:val="20"/>
              </w:rPr>
            </w:pPr>
            <w:r w:rsidRPr="006141DD">
              <w:rPr>
                <w:rFonts w:ascii="Open Sans" w:hAnsi="Open Sans" w:cs="Open Sans"/>
                <w:b/>
                <w:color w:val="000000"/>
                <w:sz w:val="20"/>
                <w:szCs w:val="20"/>
              </w:rPr>
              <w:t>B. Understand the normal probability distribution.</w:t>
            </w:r>
          </w:p>
        </w:tc>
        <w:tc>
          <w:tcPr>
            <w:tcW w:w="2337" w:type="pct"/>
          </w:tcPr>
          <w:p w14:paraId="44175052" w14:textId="6AC6656D" w:rsidR="007D69EB" w:rsidRPr="006141DD" w:rsidRDefault="007D69EB" w:rsidP="007D69EB">
            <w:pPr>
              <w:autoSpaceDE w:val="0"/>
              <w:autoSpaceDN w:val="0"/>
              <w:adjustRightInd w:val="0"/>
              <w:rPr>
                <w:rFonts w:ascii="Open Sans" w:hAnsi="Open Sans" w:cs="Open Sans"/>
                <w:b/>
                <w:bCs/>
                <w:sz w:val="20"/>
                <w:szCs w:val="20"/>
              </w:rPr>
            </w:pPr>
            <w:r w:rsidRPr="006141DD">
              <w:rPr>
                <w:rFonts w:ascii="Open Sans" w:hAnsi="Open Sans" w:cs="Open Sans"/>
                <w:b/>
                <w:sz w:val="20"/>
                <w:szCs w:val="20"/>
              </w:rPr>
              <w:t>S.MD.B.9</w:t>
            </w:r>
            <w:r w:rsidRPr="006141DD">
              <w:rPr>
                <w:rFonts w:ascii="Open Sans" w:hAnsi="Open Sans" w:cs="Open Sans"/>
                <w:sz w:val="20"/>
                <w:szCs w:val="20"/>
              </w:rPr>
              <w:t xml:space="preserve"> Calculate the mean (expected value) and standard deviation of both a random variable and a linear transformation of a random variable.</w:t>
            </w:r>
          </w:p>
        </w:tc>
        <w:tc>
          <w:tcPr>
            <w:tcW w:w="195" w:type="pct"/>
          </w:tcPr>
          <w:p w14:paraId="4D7133DA" w14:textId="704469CF" w:rsidR="007D69EB" w:rsidRPr="006141DD" w:rsidRDefault="007D69EB" w:rsidP="007D69EB">
            <w:pPr>
              <w:rPr>
                <w:rFonts w:ascii="Open Sans" w:hAnsi="Open Sans" w:cs="Open Sans"/>
                <w:sz w:val="20"/>
                <w:szCs w:val="20"/>
              </w:rPr>
            </w:pPr>
          </w:p>
        </w:tc>
        <w:tc>
          <w:tcPr>
            <w:tcW w:w="178" w:type="pct"/>
          </w:tcPr>
          <w:p w14:paraId="0ADF18C7" w14:textId="0B9C1833" w:rsidR="007D69EB" w:rsidRPr="006141DD" w:rsidRDefault="007D69EB" w:rsidP="007D69EB">
            <w:pPr>
              <w:rPr>
                <w:rFonts w:ascii="Open Sans" w:hAnsi="Open Sans" w:cs="Open Sans"/>
                <w:sz w:val="20"/>
                <w:szCs w:val="20"/>
              </w:rPr>
            </w:pPr>
          </w:p>
        </w:tc>
        <w:tc>
          <w:tcPr>
            <w:tcW w:w="1674" w:type="pct"/>
          </w:tcPr>
          <w:p w14:paraId="2BC630F5" w14:textId="7E590283" w:rsidR="007D69EB" w:rsidRPr="006141DD" w:rsidRDefault="007D69EB" w:rsidP="007D69EB">
            <w:pPr>
              <w:rPr>
                <w:rFonts w:ascii="Open Sans" w:hAnsi="Open Sans" w:cs="Open Sans"/>
                <w:sz w:val="20"/>
                <w:szCs w:val="20"/>
              </w:rPr>
            </w:pPr>
          </w:p>
        </w:tc>
      </w:tr>
      <w:tr w:rsidR="007D69EB" w:rsidRPr="006141DD" w14:paraId="4CD5AD93" w14:textId="77777777" w:rsidTr="00473BAE">
        <w:trPr>
          <w:cantSplit/>
          <w:trHeight w:val="1808"/>
          <w:tblHeader/>
          <w:jc w:val="center"/>
        </w:trPr>
        <w:tc>
          <w:tcPr>
            <w:tcW w:w="616" w:type="pct"/>
            <w:tcBorders>
              <w:top w:val="nil"/>
            </w:tcBorders>
            <w:shd w:val="clear" w:color="auto" w:fill="auto"/>
          </w:tcPr>
          <w:p w14:paraId="7AFEAED2" w14:textId="77777777" w:rsidR="007D69EB" w:rsidRPr="006141DD" w:rsidRDefault="007D69EB" w:rsidP="007D69EB">
            <w:pPr>
              <w:autoSpaceDE w:val="0"/>
              <w:autoSpaceDN w:val="0"/>
              <w:adjustRightInd w:val="0"/>
              <w:jc w:val="center"/>
              <w:rPr>
                <w:rFonts w:ascii="Open Sans" w:hAnsi="Open Sans" w:cs="Open Sans"/>
                <w:b/>
                <w:color w:val="000000"/>
                <w:sz w:val="20"/>
                <w:szCs w:val="20"/>
              </w:rPr>
            </w:pPr>
          </w:p>
        </w:tc>
        <w:tc>
          <w:tcPr>
            <w:tcW w:w="2337" w:type="pct"/>
          </w:tcPr>
          <w:p w14:paraId="1785B803" w14:textId="094767FF" w:rsidR="007D69EB" w:rsidRPr="006141DD" w:rsidRDefault="007D69EB" w:rsidP="007D69EB">
            <w:pPr>
              <w:autoSpaceDE w:val="0"/>
              <w:autoSpaceDN w:val="0"/>
              <w:adjustRightInd w:val="0"/>
              <w:rPr>
                <w:rFonts w:ascii="Open Sans" w:hAnsi="Open Sans" w:cs="Open Sans"/>
                <w:b/>
                <w:bCs/>
                <w:sz w:val="20"/>
                <w:szCs w:val="20"/>
              </w:rPr>
            </w:pPr>
            <w:r w:rsidRPr="006141DD">
              <w:rPr>
                <w:rFonts w:ascii="Open Sans" w:hAnsi="Open Sans" w:cs="Open Sans"/>
                <w:b/>
                <w:sz w:val="20"/>
                <w:szCs w:val="20"/>
              </w:rPr>
              <w:t>S.MD.B.10</w:t>
            </w:r>
            <w:r w:rsidRPr="006141DD">
              <w:rPr>
                <w:rFonts w:ascii="Open Sans" w:hAnsi="Open Sans" w:cs="Open Sans"/>
                <w:sz w:val="20"/>
                <w:szCs w:val="20"/>
              </w:rPr>
              <w:t xml:space="preserve"> Use the mean and standard deviation of a data set to fit it to a normal distribution and to estimate population percentages. Recognize that there are data sets for which such a procedure is not appropriate. Use calculators, spreadsheets, and tables to estimate areas under the normal curve.</w:t>
            </w:r>
          </w:p>
        </w:tc>
        <w:tc>
          <w:tcPr>
            <w:tcW w:w="195" w:type="pct"/>
          </w:tcPr>
          <w:p w14:paraId="7FF0F92B" w14:textId="4D9BAEDD" w:rsidR="007D69EB" w:rsidRPr="006141DD" w:rsidRDefault="007D69EB" w:rsidP="007D69EB">
            <w:pPr>
              <w:rPr>
                <w:rFonts w:ascii="Open Sans" w:hAnsi="Open Sans" w:cs="Open Sans"/>
                <w:sz w:val="20"/>
                <w:szCs w:val="20"/>
              </w:rPr>
            </w:pPr>
          </w:p>
        </w:tc>
        <w:tc>
          <w:tcPr>
            <w:tcW w:w="178" w:type="pct"/>
          </w:tcPr>
          <w:p w14:paraId="5A93DBA8" w14:textId="36CF667E" w:rsidR="007D69EB" w:rsidRPr="006141DD" w:rsidRDefault="007D69EB" w:rsidP="007D69EB">
            <w:pPr>
              <w:rPr>
                <w:rFonts w:ascii="Open Sans" w:hAnsi="Open Sans" w:cs="Open Sans"/>
                <w:sz w:val="20"/>
                <w:szCs w:val="20"/>
              </w:rPr>
            </w:pPr>
          </w:p>
        </w:tc>
        <w:tc>
          <w:tcPr>
            <w:tcW w:w="1674" w:type="pct"/>
          </w:tcPr>
          <w:p w14:paraId="755EB1BE" w14:textId="37C25F51" w:rsidR="007D69EB" w:rsidRPr="006141DD" w:rsidRDefault="007D69EB" w:rsidP="007D69EB">
            <w:pPr>
              <w:rPr>
                <w:rFonts w:ascii="Open Sans" w:hAnsi="Open Sans" w:cs="Open Sans"/>
                <w:sz w:val="20"/>
                <w:szCs w:val="20"/>
              </w:rPr>
            </w:pPr>
          </w:p>
        </w:tc>
      </w:tr>
      <w:tr w:rsidR="007D69EB" w:rsidRPr="006141DD" w14:paraId="0B7AC219" w14:textId="77777777" w:rsidTr="00685A74">
        <w:trPr>
          <w:cantSplit/>
          <w:trHeight w:val="440"/>
          <w:tblHeader/>
          <w:jc w:val="center"/>
        </w:trPr>
        <w:tc>
          <w:tcPr>
            <w:tcW w:w="2953" w:type="pct"/>
            <w:gridSpan w:val="2"/>
            <w:shd w:val="clear" w:color="auto" w:fill="F2F2F2" w:themeFill="background1" w:themeFillShade="F2"/>
            <w:vAlign w:val="center"/>
          </w:tcPr>
          <w:p w14:paraId="6D2842C7" w14:textId="40499FAE" w:rsidR="007D69EB" w:rsidRPr="006141DD" w:rsidRDefault="007D69EB" w:rsidP="00685A74">
            <w:pPr>
              <w:autoSpaceDE w:val="0"/>
              <w:autoSpaceDN w:val="0"/>
              <w:adjustRightInd w:val="0"/>
              <w:jc w:val="center"/>
              <w:rPr>
                <w:rFonts w:ascii="Open Sans" w:hAnsi="Open Sans" w:cs="Open Sans"/>
                <w:b/>
                <w:bCs/>
                <w:sz w:val="20"/>
                <w:szCs w:val="20"/>
              </w:rPr>
            </w:pPr>
            <w:r w:rsidRPr="006141DD">
              <w:rPr>
                <w:rFonts w:ascii="Open Sans" w:hAnsi="Open Sans" w:cs="Open Sans"/>
                <w:b/>
                <w:bCs/>
                <w:sz w:val="20"/>
                <w:szCs w:val="20"/>
              </w:rPr>
              <w:t>Making Inferences and Justifying Conclusions (S.IC)</w:t>
            </w:r>
          </w:p>
        </w:tc>
        <w:tc>
          <w:tcPr>
            <w:tcW w:w="195" w:type="pct"/>
            <w:shd w:val="clear" w:color="auto" w:fill="F2F2F2" w:themeFill="background1" w:themeFillShade="F2"/>
          </w:tcPr>
          <w:p w14:paraId="3C96AB3A" w14:textId="7D39920F" w:rsidR="007D69EB" w:rsidRPr="006141DD" w:rsidRDefault="007D69EB" w:rsidP="007D69EB">
            <w:pPr>
              <w:rPr>
                <w:rFonts w:ascii="Open Sans" w:hAnsi="Open Sans" w:cs="Open Sans"/>
                <w:b/>
                <w:sz w:val="20"/>
                <w:szCs w:val="20"/>
              </w:rPr>
            </w:pPr>
            <w:r w:rsidRPr="006141DD">
              <w:rPr>
                <w:rFonts w:ascii="Open Sans" w:hAnsi="Open Sans" w:cs="Open Sans"/>
                <w:b/>
                <w:sz w:val="20"/>
                <w:szCs w:val="20"/>
              </w:rPr>
              <w:t>Yes</w:t>
            </w:r>
          </w:p>
        </w:tc>
        <w:tc>
          <w:tcPr>
            <w:tcW w:w="178" w:type="pct"/>
            <w:shd w:val="clear" w:color="auto" w:fill="F2F2F2" w:themeFill="background1" w:themeFillShade="F2"/>
          </w:tcPr>
          <w:p w14:paraId="7B33AF4D" w14:textId="24A53D11" w:rsidR="007D69EB" w:rsidRPr="006141DD" w:rsidRDefault="007D69EB" w:rsidP="007D69EB">
            <w:pPr>
              <w:rPr>
                <w:rFonts w:ascii="Open Sans" w:hAnsi="Open Sans" w:cs="Open Sans"/>
                <w:b/>
                <w:sz w:val="20"/>
                <w:szCs w:val="20"/>
              </w:rPr>
            </w:pPr>
            <w:r w:rsidRPr="006141DD">
              <w:rPr>
                <w:rFonts w:ascii="Open Sans" w:hAnsi="Open Sans" w:cs="Open Sans"/>
                <w:b/>
                <w:sz w:val="20"/>
                <w:szCs w:val="20"/>
              </w:rPr>
              <w:t>No</w:t>
            </w:r>
          </w:p>
        </w:tc>
        <w:tc>
          <w:tcPr>
            <w:tcW w:w="1674" w:type="pct"/>
            <w:shd w:val="clear" w:color="auto" w:fill="F2F2F2" w:themeFill="background1" w:themeFillShade="F2"/>
          </w:tcPr>
          <w:p w14:paraId="08D91802" w14:textId="72247324" w:rsidR="007D69EB" w:rsidRPr="006141DD" w:rsidRDefault="007D69EB" w:rsidP="007D69EB">
            <w:pPr>
              <w:rPr>
                <w:rFonts w:ascii="Open Sans" w:hAnsi="Open Sans" w:cs="Open Sans"/>
                <w:b/>
                <w:sz w:val="20"/>
                <w:szCs w:val="20"/>
              </w:rPr>
            </w:pPr>
            <w:r w:rsidRPr="006141DD">
              <w:rPr>
                <w:rFonts w:ascii="Open Sans" w:hAnsi="Open Sans" w:cs="Open Sans"/>
                <w:b/>
                <w:sz w:val="20"/>
                <w:szCs w:val="20"/>
              </w:rPr>
              <w:t>Evidence (e.g., page numbers and/or examples of inclusion)</w:t>
            </w:r>
          </w:p>
        </w:tc>
      </w:tr>
      <w:tr w:rsidR="002143F3" w:rsidRPr="006141DD" w14:paraId="440F54FA" w14:textId="77777777" w:rsidTr="00473BAE">
        <w:trPr>
          <w:cantSplit/>
          <w:trHeight w:val="530"/>
          <w:tblHeader/>
          <w:jc w:val="center"/>
        </w:trPr>
        <w:tc>
          <w:tcPr>
            <w:tcW w:w="616" w:type="pct"/>
            <w:tcBorders>
              <w:bottom w:val="single" w:sz="4" w:space="0" w:color="auto"/>
            </w:tcBorders>
            <w:shd w:val="clear" w:color="auto" w:fill="auto"/>
          </w:tcPr>
          <w:p w14:paraId="65B0CF74" w14:textId="6A02236F" w:rsidR="002143F3" w:rsidRPr="006141DD" w:rsidRDefault="00473BAE" w:rsidP="002143F3">
            <w:pPr>
              <w:autoSpaceDE w:val="0"/>
              <w:autoSpaceDN w:val="0"/>
              <w:adjustRightInd w:val="0"/>
              <w:jc w:val="center"/>
              <w:rPr>
                <w:rFonts w:ascii="Open Sans" w:hAnsi="Open Sans" w:cs="Open Sans"/>
                <w:b/>
                <w:bCs/>
                <w:sz w:val="20"/>
                <w:szCs w:val="20"/>
              </w:rPr>
            </w:pPr>
            <w:r w:rsidRPr="006141DD">
              <w:rPr>
                <w:rFonts w:ascii="Open Sans" w:hAnsi="Open Sans" w:cs="Open Sans"/>
                <w:b/>
                <w:bCs/>
                <w:sz w:val="20"/>
                <w:szCs w:val="20"/>
              </w:rPr>
              <w:t>A. Know the characteristics of well-designed studies.</w:t>
            </w:r>
          </w:p>
        </w:tc>
        <w:tc>
          <w:tcPr>
            <w:tcW w:w="2337" w:type="pct"/>
          </w:tcPr>
          <w:p w14:paraId="479796B0" w14:textId="4B475A5D" w:rsidR="002143F3" w:rsidRPr="006141DD" w:rsidRDefault="007D69EB" w:rsidP="002143F3">
            <w:pPr>
              <w:autoSpaceDE w:val="0"/>
              <w:autoSpaceDN w:val="0"/>
              <w:adjustRightInd w:val="0"/>
              <w:rPr>
                <w:rFonts w:ascii="Open Sans" w:hAnsi="Open Sans" w:cs="Open Sans"/>
                <w:b/>
                <w:bCs/>
                <w:sz w:val="20"/>
                <w:szCs w:val="20"/>
              </w:rPr>
            </w:pPr>
            <w:r w:rsidRPr="006141DD">
              <w:rPr>
                <w:rFonts w:ascii="Open Sans" w:hAnsi="Open Sans" w:cs="Open Sans"/>
                <w:b/>
                <w:bCs/>
                <w:sz w:val="20"/>
                <w:szCs w:val="20"/>
              </w:rPr>
              <w:t xml:space="preserve">S.IC.A.1 </w:t>
            </w:r>
            <w:r w:rsidRPr="006141DD">
              <w:rPr>
                <w:rFonts w:ascii="Open Sans" w:hAnsi="Open Sans" w:cs="Open Sans"/>
                <w:bCs/>
                <w:sz w:val="20"/>
                <w:szCs w:val="20"/>
              </w:rPr>
              <w:t>Understand the differences among various kinds of studies and which types of inferences can be legitimately drawn from each.</w:t>
            </w:r>
          </w:p>
        </w:tc>
        <w:tc>
          <w:tcPr>
            <w:tcW w:w="195" w:type="pct"/>
          </w:tcPr>
          <w:p w14:paraId="1D7CA9EB" w14:textId="77777777" w:rsidR="002143F3" w:rsidRPr="006141DD" w:rsidRDefault="002143F3" w:rsidP="002143F3">
            <w:pPr>
              <w:rPr>
                <w:rFonts w:ascii="Open Sans" w:hAnsi="Open Sans" w:cs="Open Sans"/>
                <w:sz w:val="20"/>
                <w:szCs w:val="20"/>
              </w:rPr>
            </w:pPr>
          </w:p>
        </w:tc>
        <w:tc>
          <w:tcPr>
            <w:tcW w:w="178" w:type="pct"/>
          </w:tcPr>
          <w:p w14:paraId="528F56E4" w14:textId="77777777" w:rsidR="002143F3" w:rsidRPr="006141DD" w:rsidRDefault="002143F3" w:rsidP="002143F3">
            <w:pPr>
              <w:rPr>
                <w:rFonts w:ascii="Open Sans" w:hAnsi="Open Sans" w:cs="Open Sans"/>
                <w:sz w:val="20"/>
                <w:szCs w:val="20"/>
              </w:rPr>
            </w:pPr>
          </w:p>
        </w:tc>
        <w:tc>
          <w:tcPr>
            <w:tcW w:w="1674" w:type="pct"/>
          </w:tcPr>
          <w:p w14:paraId="60053D58" w14:textId="77777777" w:rsidR="002143F3" w:rsidRPr="006141DD" w:rsidRDefault="002143F3" w:rsidP="002143F3">
            <w:pPr>
              <w:rPr>
                <w:rFonts w:ascii="Open Sans" w:hAnsi="Open Sans" w:cs="Open Sans"/>
                <w:sz w:val="20"/>
                <w:szCs w:val="20"/>
              </w:rPr>
            </w:pPr>
          </w:p>
        </w:tc>
      </w:tr>
      <w:tr w:rsidR="002143F3" w:rsidRPr="006141DD" w14:paraId="0F1891DD" w14:textId="77777777" w:rsidTr="00473BAE">
        <w:trPr>
          <w:cantSplit/>
          <w:trHeight w:val="710"/>
          <w:tblHeader/>
          <w:jc w:val="center"/>
        </w:trPr>
        <w:tc>
          <w:tcPr>
            <w:tcW w:w="616" w:type="pct"/>
            <w:tcBorders>
              <w:top w:val="single" w:sz="4" w:space="0" w:color="auto"/>
              <w:bottom w:val="nil"/>
            </w:tcBorders>
            <w:shd w:val="clear" w:color="auto" w:fill="auto"/>
          </w:tcPr>
          <w:p w14:paraId="0F8C7FBA" w14:textId="77777777" w:rsidR="00473BAE" w:rsidRDefault="00473BAE" w:rsidP="00053923">
            <w:pPr>
              <w:autoSpaceDE w:val="0"/>
              <w:autoSpaceDN w:val="0"/>
              <w:adjustRightInd w:val="0"/>
              <w:jc w:val="center"/>
              <w:rPr>
                <w:rFonts w:ascii="Open Sans" w:hAnsi="Open Sans" w:cs="Open Sans"/>
                <w:b/>
                <w:bCs/>
                <w:sz w:val="20"/>
                <w:szCs w:val="20"/>
              </w:rPr>
            </w:pPr>
          </w:p>
          <w:p w14:paraId="500BF8F7" w14:textId="67B4C21D" w:rsidR="002143F3" w:rsidRPr="006141DD" w:rsidRDefault="007D69EB" w:rsidP="00053923">
            <w:pPr>
              <w:autoSpaceDE w:val="0"/>
              <w:autoSpaceDN w:val="0"/>
              <w:adjustRightInd w:val="0"/>
              <w:jc w:val="center"/>
              <w:rPr>
                <w:rFonts w:ascii="Open Sans" w:hAnsi="Open Sans" w:cs="Open Sans"/>
                <w:b/>
                <w:bCs/>
                <w:sz w:val="20"/>
                <w:szCs w:val="20"/>
              </w:rPr>
            </w:pPr>
            <w:r w:rsidRPr="006141DD">
              <w:rPr>
                <w:rFonts w:ascii="Open Sans" w:hAnsi="Open Sans" w:cs="Open Sans"/>
                <w:b/>
                <w:bCs/>
                <w:sz w:val="20"/>
                <w:szCs w:val="20"/>
              </w:rPr>
              <w:t>A. Know the characteristics of well-designed studies.</w:t>
            </w:r>
          </w:p>
        </w:tc>
        <w:tc>
          <w:tcPr>
            <w:tcW w:w="2337" w:type="pct"/>
          </w:tcPr>
          <w:p w14:paraId="765B059A" w14:textId="1285CC6A" w:rsidR="002143F3" w:rsidRPr="006141DD" w:rsidRDefault="007D69EB" w:rsidP="002143F3">
            <w:pPr>
              <w:autoSpaceDE w:val="0"/>
              <w:autoSpaceDN w:val="0"/>
              <w:adjustRightInd w:val="0"/>
              <w:rPr>
                <w:rFonts w:ascii="Open Sans" w:hAnsi="Open Sans" w:cs="Open Sans"/>
                <w:b/>
                <w:bCs/>
                <w:sz w:val="20"/>
                <w:szCs w:val="20"/>
              </w:rPr>
            </w:pPr>
            <w:r w:rsidRPr="006141DD">
              <w:rPr>
                <w:rFonts w:ascii="Open Sans" w:hAnsi="Open Sans" w:cs="Open Sans"/>
                <w:b/>
                <w:bCs/>
                <w:sz w:val="20"/>
                <w:szCs w:val="20"/>
              </w:rPr>
              <w:t xml:space="preserve">S.IC.A.2 </w:t>
            </w:r>
            <w:r w:rsidRPr="006141DD">
              <w:rPr>
                <w:rFonts w:ascii="Open Sans" w:hAnsi="Open Sans" w:cs="Open Sans"/>
                <w:bCs/>
                <w:sz w:val="20"/>
                <w:szCs w:val="20"/>
              </w:rPr>
              <w:t>Compare census, sample survey, experiment, and observational study.</w:t>
            </w:r>
          </w:p>
        </w:tc>
        <w:tc>
          <w:tcPr>
            <w:tcW w:w="195" w:type="pct"/>
          </w:tcPr>
          <w:p w14:paraId="1CF2D80A" w14:textId="77777777" w:rsidR="002143F3" w:rsidRPr="006141DD" w:rsidRDefault="002143F3" w:rsidP="002143F3">
            <w:pPr>
              <w:rPr>
                <w:rFonts w:ascii="Open Sans" w:hAnsi="Open Sans" w:cs="Open Sans"/>
                <w:sz w:val="20"/>
                <w:szCs w:val="20"/>
              </w:rPr>
            </w:pPr>
          </w:p>
        </w:tc>
        <w:tc>
          <w:tcPr>
            <w:tcW w:w="178" w:type="pct"/>
          </w:tcPr>
          <w:p w14:paraId="2B56AB1C" w14:textId="77777777" w:rsidR="002143F3" w:rsidRPr="006141DD" w:rsidRDefault="002143F3" w:rsidP="002143F3">
            <w:pPr>
              <w:rPr>
                <w:rFonts w:ascii="Open Sans" w:hAnsi="Open Sans" w:cs="Open Sans"/>
                <w:sz w:val="20"/>
                <w:szCs w:val="20"/>
              </w:rPr>
            </w:pPr>
          </w:p>
        </w:tc>
        <w:tc>
          <w:tcPr>
            <w:tcW w:w="1674" w:type="pct"/>
          </w:tcPr>
          <w:p w14:paraId="36EF22D8" w14:textId="77777777" w:rsidR="002143F3" w:rsidRPr="006141DD" w:rsidRDefault="002143F3" w:rsidP="002143F3">
            <w:pPr>
              <w:rPr>
                <w:rFonts w:ascii="Open Sans" w:hAnsi="Open Sans" w:cs="Open Sans"/>
                <w:sz w:val="20"/>
                <w:szCs w:val="20"/>
              </w:rPr>
            </w:pPr>
          </w:p>
        </w:tc>
      </w:tr>
      <w:tr w:rsidR="00053923" w:rsidRPr="006141DD" w14:paraId="2029E464" w14:textId="77777777" w:rsidTr="00053923">
        <w:trPr>
          <w:cantSplit/>
          <w:trHeight w:val="350"/>
          <w:tblHeader/>
          <w:jc w:val="center"/>
        </w:trPr>
        <w:tc>
          <w:tcPr>
            <w:tcW w:w="616" w:type="pct"/>
            <w:tcBorders>
              <w:top w:val="nil"/>
              <w:bottom w:val="nil"/>
            </w:tcBorders>
            <w:shd w:val="clear" w:color="auto" w:fill="auto"/>
          </w:tcPr>
          <w:p w14:paraId="2C84D859" w14:textId="77777777" w:rsidR="00053923" w:rsidRPr="006141DD" w:rsidRDefault="00053923" w:rsidP="002143F3">
            <w:pPr>
              <w:autoSpaceDE w:val="0"/>
              <w:autoSpaceDN w:val="0"/>
              <w:adjustRightInd w:val="0"/>
              <w:jc w:val="center"/>
              <w:rPr>
                <w:rFonts w:ascii="Open Sans" w:hAnsi="Open Sans" w:cs="Open Sans"/>
                <w:b/>
                <w:bCs/>
                <w:sz w:val="20"/>
                <w:szCs w:val="20"/>
              </w:rPr>
            </w:pPr>
          </w:p>
        </w:tc>
        <w:tc>
          <w:tcPr>
            <w:tcW w:w="2337" w:type="pct"/>
          </w:tcPr>
          <w:p w14:paraId="7F6C9882" w14:textId="15033564" w:rsidR="00053923" w:rsidRPr="006141DD" w:rsidRDefault="00053923" w:rsidP="002143F3">
            <w:pPr>
              <w:autoSpaceDE w:val="0"/>
              <w:autoSpaceDN w:val="0"/>
              <w:adjustRightInd w:val="0"/>
              <w:rPr>
                <w:rFonts w:ascii="Open Sans" w:hAnsi="Open Sans" w:cs="Open Sans"/>
                <w:b/>
                <w:bCs/>
                <w:sz w:val="20"/>
                <w:szCs w:val="20"/>
              </w:rPr>
            </w:pPr>
            <w:r w:rsidRPr="006141DD">
              <w:rPr>
                <w:rFonts w:ascii="Open Sans" w:hAnsi="Open Sans" w:cs="Open Sans"/>
                <w:b/>
                <w:bCs/>
                <w:sz w:val="20"/>
                <w:szCs w:val="20"/>
              </w:rPr>
              <w:t xml:space="preserve">S.IC.A.3 </w:t>
            </w:r>
            <w:r w:rsidRPr="006141DD">
              <w:rPr>
                <w:rFonts w:ascii="Open Sans" w:hAnsi="Open Sans" w:cs="Open Sans"/>
                <w:bCs/>
                <w:sz w:val="20"/>
                <w:szCs w:val="20"/>
              </w:rPr>
              <w:t>Describe the role of randomization in surveys and experiments.</w:t>
            </w:r>
          </w:p>
        </w:tc>
        <w:tc>
          <w:tcPr>
            <w:tcW w:w="195" w:type="pct"/>
          </w:tcPr>
          <w:p w14:paraId="0423ACB0" w14:textId="77777777" w:rsidR="00053923" w:rsidRPr="006141DD" w:rsidRDefault="00053923" w:rsidP="002143F3">
            <w:pPr>
              <w:rPr>
                <w:rFonts w:ascii="Open Sans" w:hAnsi="Open Sans" w:cs="Open Sans"/>
                <w:sz w:val="20"/>
                <w:szCs w:val="20"/>
              </w:rPr>
            </w:pPr>
          </w:p>
        </w:tc>
        <w:tc>
          <w:tcPr>
            <w:tcW w:w="178" w:type="pct"/>
          </w:tcPr>
          <w:p w14:paraId="67A4A058" w14:textId="77777777" w:rsidR="00053923" w:rsidRPr="006141DD" w:rsidRDefault="00053923" w:rsidP="002143F3">
            <w:pPr>
              <w:rPr>
                <w:rFonts w:ascii="Open Sans" w:hAnsi="Open Sans" w:cs="Open Sans"/>
                <w:sz w:val="20"/>
                <w:szCs w:val="20"/>
              </w:rPr>
            </w:pPr>
          </w:p>
        </w:tc>
        <w:tc>
          <w:tcPr>
            <w:tcW w:w="1674" w:type="pct"/>
          </w:tcPr>
          <w:p w14:paraId="31A849F4" w14:textId="77777777" w:rsidR="00053923" w:rsidRPr="006141DD" w:rsidRDefault="00053923" w:rsidP="002143F3">
            <w:pPr>
              <w:rPr>
                <w:rFonts w:ascii="Open Sans" w:hAnsi="Open Sans" w:cs="Open Sans"/>
                <w:sz w:val="20"/>
                <w:szCs w:val="20"/>
              </w:rPr>
            </w:pPr>
          </w:p>
        </w:tc>
      </w:tr>
      <w:tr w:rsidR="00053923" w:rsidRPr="006141DD" w14:paraId="50AE2B77" w14:textId="77777777" w:rsidTr="00053923">
        <w:trPr>
          <w:cantSplit/>
          <w:trHeight w:val="70"/>
          <w:tblHeader/>
          <w:jc w:val="center"/>
        </w:trPr>
        <w:tc>
          <w:tcPr>
            <w:tcW w:w="616" w:type="pct"/>
            <w:tcBorders>
              <w:top w:val="nil"/>
              <w:bottom w:val="nil"/>
            </w:tcBorders>
            <w:shd w:val="clear" w:color="auto" w:fill="auto"/>
          </w:tcPr>
          <w:p w14:paraId="09DCD205" w14:textId="77777777" w:rsidR="00053923" w:rsidRPr="006141DD" w:rsidRDefault="00053923" w:rsidP="002143F3">
            <w:pPr>
              <w:autoSpaceDE w:val="0"/>
              <w:autoSpaceDN w:val="0"/>
              <w:adjustRightInd w:val="0"/>
              <w:jc w:val="center"/>
              <w:rPr>
                <w:rFonts w:ascii="Open Sans" w:hAnsi="Open Sans" w:cs="Open Sans"/>
                <w:b/>
                <w:bCs/>
                <w:sz w:val="20"/>
                <w:szCs w:val="20"/>
              </w:rPr>
            </w:pPr>
          </w:p>
        </w:tc>
        <w:tc>
          <w:tcPr>
            <w:tcW w:w="2337" w:type="pct"/>
          </w:tcPr>
          <w:p w14:paraId="7771C695" w14:textId="1C12B9A8" w:rsidR="00053923" w:rsidRPr="006141DD" w:rsidRDefault="00053923" w:rsidP="002143F3">
            <w:pPr>
              <w:autoSpaceDE w:val="0"/>
              <w:autoSpaceDN w:val="0"/>
              <w:adjustRightInd w:val="0"/>
              <w:rPr>
                <w:rFonts w:ascii="Open Sans" w:hAnsi="Open Sans" w:cs="Open Sans"/>
                <w:b/>
                <w:bCs/>
                <w:sz w:val="20"/>
                <w:szCs w:val="20"/>
              </w:rPr>
            </w:pPr>
            <w:r w:rsidRPr="006141DD">
              <w:rPr>
                <w:rFonts w:ascii="Open Sans" w:hAnsi="Open Sans" w:cs="Open Sans"/>
                <w:b/>
                <w:bCs/>
                <w:sz w:val="20"/>
                <w:szCs w:val="20"/>
              </w:rPr>
              <w:t xml:space="preserve">S.IC.A.4 </w:t>
            </w:r>
            <w:r w:rsidRPr="006141DD">
              <w:rPr>
                <w:rFonts w:ascii="Open Sans" w:hAnsi="Open Sans" w:cs="Open Sans"/>
                <w:bCs/>
                <w:sz w:val="20"/>
                <w:szCs w:val="20"/>
              </w:rPr>
              <w:t>Describe the role of experimental control and its effect on confounding.</w:t>
            </w:r>
          </w:p>
        </w:tc>
        <w:tc>
          <w:tcPr>
            <w:tcW w:w="195" w:type="pct"/>
          </w:tcPr>
          <w:p w14:paraId="62DC27E1" w14:textId="77777777" w:rsidR="00053923" w:rsidRPr="006141DD" w:rsidRDefault="00053923" w:rsidP="002143F3">
            <w:pPr>
              <w:rPr>
                <w:rFonts w:ascii="Open Sans" w:hAnsi="Open Sans" w:cs="Open Sans"/>
                <w:sz w:val="20"/>
                <w:szCs w:val="20"/>
              </w:rPr>
            </w:pPr>
          </w:p>
        </w:tc>
        <w:tc>
          <w:tcPr>
            <w:tcW w:w="178" w:type="pct"/>
          </w:tcPr>
          <w:p w14:paraId="32F2D65B" w14:textId="77777777" w:rsidR="00053923" w:rsidRPr="006141DD" w:rsidRDefault="00053923" w:rsidP="002143F3">
            <w:pPr>
              <w:rPr>
                <w:rFonts w:ascii="Open Sans" w:hAnsi="Open Sans" w:cs="Open Sans"/>
                <w:sz w:val="20"/>
                <w:szCs w:val="20"/>
              </w:rPr>
            </w:pPr>
          </w:p>
        </w:tc>
        <w:tc>
          <w:tcPr>
            <w:tcW w:w="1674" w:type="pct"/>
          </w:tcPr>
          <w:p w14:paraId="29161EF3" w14:textId="77777777" w:rsidR="00053923" w:rsidRPr="006141DD" w:rsidRDefault="00053923" w:rsidP="002143F3">
            <w:pPr>
              <w:rPr>
                <w:rFonts w:ascii="Open Sans" w:hAnsi="Open Sans" w:cs="Open Sans"/>
                <w:sz w:val="20"/>
                <w:szCs w:val="20"/>
              </w:rPr>
            </w:pPr>
          </w:p>
        </w:tc>
      </w:tr>
      <w:tr w:rsidR="00053923" w:rsidRPr="006141DD" w14:paraId="3985FA82" w14:textId="77777777" w:rsidTr="00053923">
        <w:trPr>
          <w:cantSplit/>
          <w:trHeight w:val="70"/>
          <w:tblHeader/>
          <w:jc w:val="center"/>
        </w:trPr>
        <w:tc>
          <w:tcPr>
            <w:tcW w:w="616" w:type="pct"/>
            <w:tcBorders>
              <w:top w:val="nil"/>
              <w:bottom w:val="nil"/>
            </w:tcBorders>
            <w:shd w:val="clear" w:color="auto" w:fill="auto"/>
          </w:tcPr>
          <w:p w14:paraId="7ADE8A9E" w14:textId="77777777" w:rsidR="00053923" w:rsidRPr="006141DD" w:rsidRDefault="00053923" w:rsidP="002143F3">
            <w:pPr>
              <w:autoSpaceDE w:val="0"/>
              <w:autoSpaceDN w:val="0"/>
              <w:adjustRightInd w:val="0"/>
              <w:jc w:val="center"/>
              <w:rPr>
                <w:rFonts w:ascii="Open Sans" w:hAnsi="Open Sans" w:cs="Open Sans"/>
                <w:b/>
                <w:bCs/>
                <w:sz w:val="20"/>
                <w:szCs w:val="20"/>
              </w:rPr>
            </w:pPr>
          </w:p>
        </w:tc>
        <w:tc>
          <w:tcPr>
            <w:tcW w:w="2337" w:type="pct"/>
          </w:tcPr>
          <w:p w14:paraId="4678D346" w14:textId="683A8F8F" w:rsidR="00053923" w:rsidRPr="006141DD" w:rsidRDefault="00053923" w:rsidP="002143F3">
            <w:pPr>
              <w:autoSpaceDE w:val="0"/>
              <w:autoSpaceDN w:val="0"/>
              <w:adjustRightInd w:val="0"/>
              <w:rPr>
                <w:rFonts w:ascii="Open Sans" w:hAnsi="Open Sans" w:cs="Open Sans"/>
                <w:b/>
                <w:bCs/>
                <w:sz w:val="20"/>
                <w:szCs w:val="20"/>
              </w:rPr>
            </w:pPr>
            <w:r w:rsidRPr="006141DD">
              <w:rPr>
                <w:rFonts w:ascii="Open Sans" w:hAnsi="Open Sans" w:cs="Open Sans"/>
                <w:b/>
                <w:bCs/>
                <w:sz w:val="20"/>
                <w:szCs w:val="20"/>
              </w:rPr>
              <w:t xml:space="preserve">S.IC.A.5 </w:t>
            </w:r>
            <w:r w:rsidRPr="006141DD">
              <w:rPr>
                <w:rFonts w:ascii="Open Sans" w:hAnsi="Open Sans" w:cs="Open Sans"/>
                <w:bCs/>
                <w:sz w:val="20"/>
                <w:szCs w:val="20"/>
              </w:rPr>
              <w:t>Identify bias in sampling and determine ways to reduce it to improve results.</w:t>
            </w:r>
          </w:p>
        </w:tc>
        <w:tc>
          <w:tcPr>
            <w:tcW w:w="195" w:type="pct"/>
          </w:tcPr>
          <w:p w14:paraId="244DF248" w14:textId="77777777" w:rsidR="00053923" w:rsidRPr="006141DD" w:rsidRDefault="00053923" w:rsidP="002143F3">
            <w:pPr>
              <w:rPr>
                <w:rFonts w:ascii="Open Sans" w:hAnsi="Open Sans" w:cs="Open Sans"/>
                <w:sz w:val="20"/>
                <w:szCs w:val="20"/>
              </w:rPr>
            </w:pPr>
          </w:p>
        </w:tc>
        <w:tc>
          <w:tcPr>
            <w:tcW w:w="178" w:type="pct"/>
          </w:tcPr>
          <w:p w14:paraId="5D54836E" w14:textId="77777777" w:rsidR="00053923" w:rsidRPr="006141DD" w:rsidRDefault="00053923" w:rsidP="002143F3">
            <w:pPr>
              <w:rPr>
                <w:rFonts w:ascii="Open Sans" w:hAnsi="Open Sans" w:cs="Open Sans"/>
                <w:sz w:val="20"/>
                <w:szCs w:val="20"/>
              </w:rPr>
            </w:pPr>
          </w:p>
        </w:tc>
        <w:tc>
          <w:tcPr>
            <w:tcW w:w="1674" w:type="pct"/>
          </w:tcPr>
          <w:p w14:paraId="0E42F38C" w14:textId="77777777" w:rsidR="00053923" w:rsidRPr="006141DD" w:rsidRDefault="00053923" w:rsidP="002143F3">
            <w:pPr>
              <w:rPr>
                <w:rFonts w:ascii="Open Sans" w:hAnsi="Open Sans" w:cs="Open Sans"/>
                <w:sz w:val="20"/>
                <w:szCs w:val="20"/>
              </w:rPr>
            </w:pPr>
          </w:p>
        </w:tc>
      </w:tr>
      <w:tr w:rsidR="00053923" w:rsidRPr="006141DD" w14:paraId="5F413323" w14:textId="77777777" w:rsidTr="00053923">
        <w:trPr>
          <w:cantSplit/>
          <w:trHeight w:val="70"/>
          <w:tblHeader/>
          <w:jc w:val="center"/>
        </w:trPr>
        <w:tc>
          <w:tcPr>
            <w:tcW w:w="616" w:type="pct"/>
            <w:tcBorders>
              <w:top w:val="nil"/>
              <w:bottom w:val="nil"/>
            </w:tcBorders>
            <w:shd w:val="clear" w:color="auto" w:fill="auto"/>
          </w:tcPr>
          <w:p w14:paraId="094A67F0" w14:textId="77777777" w:rsidR="00053923" w:rsidRPr="006141DD" w:rsidRDefault="00053923" w:rsidP="002143F3">
            <w:pPr>
              <w:autoSpaceDE w:val="0"/>
              <w:autoSpaceDN w:val="0"/>
              <w:adjustRightInd w:val="0"/>
              <w:jc w:val="center"/>
              <w:rPr>
                <w:rFonts w:ascii="Open Sans" w:hAnsi="Open Sans" w:cs="Open Sans"/>
                <w:b/>
                <w:bCs/>
                <w:sz w:val="20"/>
                <w:szCs w:val="20"/>
              </w:rPr>
            </w:pPr>
          </w:p>
        </w:tc>
        <w:tc>
          <w:tcPr>
            <w:tcW w:w="2337" w:type="pct"/>
          </w:tcPr>
          <w:p w14:paraId="06820A6E" w14:textId="6786AFE7" w:rsidR="00053923" w:rsidRPr="006141DD" w:rsidRDefault="00053923" w:rsidP="002143F3">
            <w:pPr>
              <w:autoSpaceDE w:val="0"/>
              <w:autoSpaceDN w:val="0"/>
              <w:adjustRightInd w:val="0"/>
              <w:rPr>
                <w:rFonts w:ascii="Open Sans" w:hAnsi="Open Sans" w:cs="Open Sans"/>
                <w:b/>
                <w:bCs/>
                <w:sz w:val="20"/>
                <w:szCs w:val="20"/>
              </w:rPr>
            </w:pPr>
            <w:r w:rsidRPr="006141DD">
              <w:rPr>
                <w:rFonts w:ascii="Open Sans" w:hAnsi="Open Sans" w:cs="Open Sans"/>
                <w:b/>
                <w:bCs/>
                <w:sz w:val="20"/>
                <w:szCs w:val="20"/>
              </w:rPr>
              <w:t xml:space="preserve">S.IC.A.6 </w:t>
            </w:r>
            <w:r w:rsidRPr="006141DD">
              <w:rPr>
                <w:rFonts w:ascii="Open Sans" w:hAnsi="Open Sans" w:cs="Open Sans"/>
                <w:bCs/>
                <w:sz w:val="20"/>
                <w:szCs w:val="20"/>
              </w:rPr>
              <w:t>Describe the sampling distribution of a statistic and define the standard error of a statistic.</w:t>
            </w:r>
          </w:p>
        </w:tc>
        <w:tc>
          <w:tcPr>
            <w:tcW w:w="195" w:type="pct"/>
          </w:tcPr>
          <w:p w14:paraId="45D6BFD4" w14:textId="77777777" w:rsidR="00053923" w:rsidRPr="006141DD" w:rsidRDefault="00053923" w:rsidP="002143F3">
            <w:pPr>
              <w:rPr>
                <w:rFonts w:ascii="Open Sans" w:hAnsi="Open Sans" w:cs="Open Sans"/>
                <w:sz w:val="20"/>
                <w:szCs w:val="20"/>
              </w:rPr>
            </w:pPr>
          </w:p>
        </w:tc>
        <w:tc>
          <w:tcPr>
            <w:tcW w:w="178" w:type="pct"/>
          </w:tcPr>
          <w:p w14:paraId="5A8A05C0" w14:textId="77777777" w:rsidR="00053923" w:rsidRPr="006141DD" w:rsidRDefault="00053923" w:rsidP="002143F3">
            <w:pPr>
              <w:rPr>
                <w:rFonts w:ascii="Open Sans" w:hAnsi="Open Sans" w:cs="Open Sans"/>
                <w:sz w:val="20"/>
                <w:szCs w:val="20"/>
              </w:rPr>
            </w:pPr>
          </w:p>
        </w:tc>
        <w:tc>
          <w:tcPr>
            <w:tcW w:w="1674" w:type="pct"/>
          </w:tcPr>
          <w:p w14:paraId="7C0B7981" w14:textId="77777777" w:rsidR="00053923" w:rsidRPr="006141DD" w:rsidRDefault="00053923" w:rsidP="002143F3">
            <w:pPr>
              <w:rPr>
                <w:rFonts w:ascii="Open Sans" w:hAnsi="Open Sans" w:cs="Open Sans"/>
                <w:sz w:val="20"/>
                <w:szCs w:val="20"/>
              </w:rPr>
            </w:pPr>
          </w:p>
        </w:tc>
      </w:tr>
      <w:tr w:rsidR="00053923" w:rsidRPr="006141DD" w14:paraId="7E83FD6A" w14:textId="77777777" w:rsidTr="00473BAE">
        <w:trPr>
          <w:cantSplit/>
          <w:trHeight w:val="530"/>
          <w:tblHeader/>
          <w:jc w:val="center"/>
        </w:trPr>
        <w:tc>
          <w:tcPr>
            <w:tcW w:w="616" w:type="pct"/>
            <w:tcBorders>
              <w:top w:val="nil"/>
              <w:bottom w:val="single" w:sz="4" w:space="0" w:color="auto"/>
            </w:tcBorders>
            <w:shd w:val="clear" w:color="auto" w:fill="auto"/>
          </w:tcPr>
          <w:p w14:paraId="3F02EDAF" w14:textId="77777777" w:rsidR="00053923" w:rsidRPr="006141DD" w:rsidRDefault="00053923" w:rsidP="002143F3">
            <w:pPr>
              <w:autoSpaceDE w:val="0"/>
              <w:autoSpaceDN w:val="0"/>
              <w:adjustRightInd w:val="0"/>
              <w:jc w:val="center"/>
              <w:rPr>
                <w:rFonts w:ascii="Open Sans" w:hAnsi="Open Sans" w:cs="Open Sans"/>
                <w:b/>
                <w:bCs/>
                <w:sz w:val="20"/>
                <w:szCs w:val="20"/>
              </w:rPr>
            </w:pPr>
          </w:p>
        </w:tc>
        <w:tc>
          <w:tcPr>
            <w:tcW w:w="2337" w:type="pct"/>
          </w:tcPr>
          <w:p w14:paraId="6E651A94" w14:textId="2406C30C" w:rsidR="00053923" w:rsidRPr="006141DD" w:rsidRDefault="00053923" w:rsidP="002143F3">
            <w:pPr>
              <w:autoSpaceDE w:val="0"/>
              <w:autoSpaceDN w:val="0"/>
              <w:adjustRightInd w:val="0"/>
              <w:rPr>
                <w:rFonts w:ascii="Open Sans" w:hAnsi="Open Sans" w:cs="Open Sans"/>
                <w:b/>
                <w:bCs/>
                <w:sz w:val="20"/>
                <w:szCs w:val="20"/>
              </w:rPr>
            </w:pPr>
            <w:r w:rsidRPr="006141DD">
              <w:rPr>
                <w:rFonts w:ascii="Open Sans" w:hAnsi="Open Sans" w:cs="Open Sans"/>
                <w:b/>
                <w:bCs/>
                <w:sz w:val="20"/>
                <w:szCs w:val="20"/>
              </w:rPr>
              <w:t xml:space="preserve">S.IC.A.7 </w:t>
            </w:r>
            <w:r w:rsidRPr="006141DD">
              <w:rPr>
                <w:rFonts w:ascii="Open Sans" w:hAnsi="Open Sans" w:cs="Open Sans"/>
                <w:bCs/>
                <w:sz w:val="20"/>
                <w:szCs w:val="20"/>
              </w:rPr>
              <w:t>Demonstrate an understanding of the Central Limit Theorem.</w:t>
            </w:r>
          </w:p>
        </w:tc>
        <w:tc>
          <w:tcPr>
            <w:tcW w:w="195" w:type="pct"/>
          </w:tcPr>
          <w:p w14:paraId="37B98EF6" w14:textId="77777777" w:rsidR="00053923" w:rsidRPr="006141DD" w:rsidRDefault="00053923" w:rsidP="002143F3">
            <w:pPr>
              <w:rPr>
                <w:rFonts w:ascii="Open Sans" w:hAnsi="Open Sans" w:cs="Open Sans"/>
                <w:sz w:val="20"/>
                <w:szCs w:val="20"/>
              </w:rPr>
            </w:pPr>
          </w:p>
        </w:tc>
        <w:tc>
          <w:tcPr>
            <w:tcW w:w="178" w:type="pct"/>
          </w:tcPr>
          <w:p w14:paraId="64AE3C1F" w14:textId="77777777" w:rsidR="00053923" w:rsidRPr="006141DD" w:rsidRDefault="00053923" w:rsidP="002143F3">
            <w:pPr>
              <w:rPr>
                <w:rFonts w:ascii="Open Sans" w:hAnsi="Open Sans" w:cs="Open Sans"/>
                <w:sz w:val="20"/>
                <w:szCs w:val="20"/>
              </w:rPr>
            </w:pPr>
          </w:p>
        </w:tc>
        <w:tc>
          <w:tcPr>
            <w:tcW w:w="1674" w:type="pct"/>
          </w:tcPr>
          <w:p w14:paraId="0B45596A" w14:textId="77777777" w:rsidR="00053923" w:rsidRPr="006141DD" w:rsidRDefault="00053923" w:rsidP="002143F3">
            <w:pPr>
              <w:rPr>
                <w:rFonts w:ascii="Open Sans" w:hAnsi="Open Sans" w:cs="Open Sans"/>
                <w:sz w:val="20"/>
                <w:szCs w:val="20"/>
              </w:rPr>
            </w:pPr>
          </w:p>
        </w:tc>
      </w:tr>
      <w:tr w:rsidR="002143F3" w:rsidRPr="006141DD" w14:paraId="7C2FB4BF" w14:textId="77777777" w:rsidTr="00053923">
        <w:trPr>
          <w:cantSplit/>
          <w:trHeight w:val="440"/>
          <w:tblHeader/>
          <w:jc w:val="center"/>
        </w:trPr>
        <w:tc>
          <w:tcPr>
            <w:tcW w:w="616" w:type="pct"/>
            <w:tcBorders>
              <w:top w:val="single" w:sz="4" w:space="0" w:color="auto"/>
              <w:bottom w:val="nil"/>
            </w:tcBorders>
            <w:shd w:val="clear" w:color="auto" w:fill="auto"/>
          </w:tcPr>
          <w:p w14:paraId="36FF1BE8" w14:textId="568B952B" w:rsidR="002143F3" w:rsidRPr="006141DD" w:rsidRDefault="002143F3" w:rsidP="00473BAE">
            <w:pPr>
              <w:autoSpaceDE w:val="0"/>
              <w:autoSpaceDN w:val="0"/>
              <w:adjustRightInd w:val="0"/>
              <w:rPr>
                <w:rFonts w:ascii="Open Sans" w:hAnsi="Open Sans" w:cs="Open Sans"/>
                <w:b/>
                <w:sz w:val="20"/>
                <w:szCs w:val="20"/>
              </w:rPr>
            </w:pPr>
          </w:p>
        </w:tc>
        <w:tc>
          <w:tcPr>
            <w:tcW w:w="2337" w:type="pct"/>
          </w:tcPr>
          <w:p w14:paraId="36F33119" w14:textId="6AAD6238" w:rsidR="002143F3" w:rsidRPr="006141DD" w:rsidRDefault="00053923" w:rsidP="00053923">
            <w:pPr>
              <w:autoSpaceDE w:val="0"/>
              <w:autoSpaceDN w:val="0"/>
              <w:adjustRightInd w:val="0"/>
              <w:rPr>
                <w:rFonts w:ascii="Open Sans" w:hAnsi="Open Sans" w:cs="Open Sans"/>
                <w:b/>
                <w:bCs/>
                <w:sz w:val="20"/>
                <w:szCs w:val="20"/>
              </w:rPr>
            </w:pPr>
            <w:r w:rsidRPr="006141DD">
              <w:rPr>
                <w:rFonts w:ascii="Open Sans" w:hAnsi="Open Sans" w:cs="Open Sans"/>
                <w:b/>
                <w:bCs/>
                <w:sz w:val="20"/>
                <w:szCs w:val="20"/>
              </w:rPr>
              <w:t xml:space="preserve">S.IC.B.8 </w:t>
            </w:r>
            <w:r w:rsidRPr="006141DD">
              <w:rPr>
                <w:rFonts w:ascii="Open Sans" w:hAnsi="Open Sans" w:cs="Open Sans"/>
                <w:bCs/>
                <w:sz w:val="20"/>
                <w:szCs w:val="20"/>
              </w:rPr>
              <w:t>Select a method to collect data and plan and conduct surveys and experiments.</w:t>
            </w:r>
            <w:r w:rsidRPr="006141DD">
              <w:rPr>
                <w:rFonts w:ascii="Open Sans" w:hAnsi="Open Sans" w:cs="Open Sans"/>
                <w:b/>
                <w:bCs/>
                <w:sz w:val="20"/>
                <w:szCs w:val="20"/>
              </w:rPr>
              <w:t xml:space="preserve"> </w:t>
            </w:r>
          </w:p>
        </w:tc>
        <w:tc>
          <w:tcPr>
            <w:tcW w:w="195" w:type="pct"/>
          </w:tcPr>
          <w:p w14:paraId="2AAF6446" w14:textId="77777777" w:rsidR="002143F3" w:rsidRPr="006141DD" w:rsidRDefault="002143F3" w:rsidP="002143F3">
            <w:pPr>
              <w:rPr>
                <w:rFonts w:ascii="Open Sans" w:hAnsi="Open Sans" w:cs="Open Sans"/>
                <w:sz w:val="20"/>
                <w:szCs w:val="20"/>
              </w:rPr>
            </w:pPr>
          </w:p>
        </w:tc>
        <w:tc>
          <w:tcPr>
            <w:tcW w:w="178" w:type="pct"/>
          </w:tcPr>
          <w:p w14:paraId="25A6A341" w14:textId="77777777" w:rsidR="002143F3" w:rsidRPr="006141DD" w:rsidRDefault="002143F3" w:rsidP="002143F3">
            <w:pPr>
              <w:rPr>
                <w:rFonts w:ascii="Open Sans" w:hAnsi="Open Sans" w:cs="Open Sans"/>
                <w:sz w:val="20"/>
                <w:szCs w:val="20"/>
              </w:rPr>
            </w:pPr>
          </w:p>
        </w:tc>
        <w:tc>
          <w:tcPr>
            <w:tcW w:w="1674" w:type="pct"/>
          </w:tcPr>
          <w:p w14:paraId="04D1B594" w14:textId="77777777" w:rsidR="002143F3" w:rsidRPr="006141DD" w:rsidRDefault="002143F3" w:rsidP="002143F3">
            <w:pPr>
              <w:rPr>
                <w:rFonts w:ascii="Open Sans" w:hAnsi="Open Sans" w:cs="Open Sans"/>
                <w:sz w:val="20"/>
                <w:szCs w:val="20"/>
              </w:rPr>
            </w:pPr>
          </w:p>
        </w:tc>
      </w:tr>
      <w:tr w:rsidR="002143F3" w:rsidRPr="006141DD" w14:paraId="164D198E" w14:textId="77777777" w:rsidTr="00473BAE">
        <w:trPr>
          <w:cantSplit/>
          <w:trHeight w:val="2483"/>
          <w:tblHeader/>
          <w:jc w:val="center"/>
        </w:trPr>
        <w:tc>
          <w:tcPr>
            <w:tcW w:w="616" w:type="pct"/>
            <w:tcBorders>
              <w:top w:val="nil"/>
              <w:bottom w:val="nil"/>
            </w:tcBorders>
            <w:shd w:val="clear" w:color="auto" w:fill="auto"/>
          </w:tcPr>
          <w:p w14:paraId="2F80B32B" w14:textId="4548D078" w:rsidR="002143F3" w:rsidRPr="00473BAE" w:rsidRDefault="00053923" w:rsidP="00473BAE">
            <w:pPr>
              <w:autoSpaceDE w:val="0"/>
              <w:autoSpaceDN w:val="0"/>
              <w:adjustRightInd w:val="0"/>
              <w:jc w:val="center"/>
              <w:rPr>
                <w:rFonts w:ascii="Open Sans" w:hAnsi="Open Sans" w:cs="Open Sans"/>
                <w:b/>
                <w:bCs/>
                <w:sz w:val="20"/>
                <w:szCs w:val="20"/>
              </w:rPr>
            </w:pPr>
            <w:r w:rsidRPr="006141DD">
              <w:rPr>
                <w:rFonts w:ascii="Open Sans" w:hAnsi="Open Sans" w:cs="Open Sans"/>
                <w:b/>
                <w:sz w:val="20"/>
                <w:szCs w:val="20"/>
              </w:rPr>
              <w:t>B. Design and conduct a statistical experiment to study a problem, then interpret and communicate the outcomes.</w:t>
            </w:r>
          </w:p>
        </w:tc>
        <w:tc>
          <w:tcPr>
            <w:tcW w:w="2337" w:type="pct"/>
          </w:tcPr>
          <w:p w14:paraId="77663622" w14:textId="416F5B39" w:rsidR="002143F3" w:rsidRPr="006141DD" w:rsidRDefault="00053923" w:rsidP="002143F3">
            <w:pPr>
              <w:autoSpaceDE w:val="0"/>
              <w:autoSpaceDN w:val="0"/>
              <w:adjustRightInd w:val="0"/>
              <w:rPr>
                <w:rFonts w:ascii="Open Sans" w:hAnsi="Open Sans" w:cs="Open Sans"/>
                <w:b/>
                <w:bCs/>
                <w:sz w:val="20"/>
                <w:szCs w:val="20"/>
              </w:rPr>
            </w:pPr>
            <w:r w:rsidRPr="006141DD">
              <w:rPr>
                <w:rFonts w:ascii="Open Sans" w:hAnsi="Open Sans" w:cs="Open Sans"/>
                <w:b/>
                <w:bCs/>
                <w:sz w:val="20"/>
                <w:szCs w:val="20"/>
              </w:rPr>
              <w:t xml:space="preserve">S.IC.B.9 </w:t>
            </w:r>
            <w:r w:rsidRPr="006141DD">
              <w:rPr>
                <w:rFonts w:ascii="Open Sans" w:hAnsi="Open Sans" w:cs="Open Sans"/>
                <w:bCs/>
                <w:sz w:val="20"/>
                <w:szCs w:val="20"/>
              </w:rPr>
              <w:t>Compare and use sampling methods, including simple random sampling, stratified random sampling, and cluster sampling.</w:t>
            </w:r>
          </w:p>
        </w:tc>
        <w:tc>
          <w:tcPr>
            <w:tcW w:w="195" w:type="pct"/>
          </w:tcPr>
          <w:p w14:paraId="2737BB6D" w14:textId="77777777" w:rsidR="002143F3" w:rsidRPr="006141DD" w:rsidRDefault="002143F3" w:rsidP="002143F3">
            <w:pPr>
              <w:rPr>
                <w:rFonts w:ascii="Open Sans" w:hAnsi="Open Sans" w:cs="Open Sans"/>
                <w:sz w:val="20"/>
                <w:szCs w:val="20"/>
              </w:rPr>
            </w:pPr>
          </w:p>
        </w:tc>
        <w:tc>
          <w:tcPr>
            <w:tcW w:w="178" w:type="pct"/>
          </w:tcPr>
          <w:p w14:paraId="201E0EDB" w14:textId="77777777" w:rsidR="002143F3" w:rsidRPr="006141DD" w:rsidRDefault="002143F3" w:rsidP="002143F3">
            <w:pPr>
              <w:rPr>
                <w:rFonts w:ascii="Open Sans" w:hAnsi="Open Sans" w:cs="Open Sans"/>
                <w:sz w:val="20"/>
                <w:szCs w:val="20"/>
              </w:rPr>
            </w:pPr>
          </w:p>
        </w:tc>
        <w:tc>
          <w:tcPr>
            <w:tcW w:w="1674" w:type="pct"/>
          </w:tcPr>
          <w:p w14:paraId="3C2C9B42" w14:textId="77777777" w:rsidR="002143F3" w:rsidRPr="006141DD" w:rsidRDefault="002143F3" w:rsidP="002143F3">
            <w:pPr>
              <w:rPr>
                <w:rFonts w:ascii="Open Sans" w:hAnsi="Open Sans" w:cs="Open Sans"/>
                <w:sz w:val="20"/>
                <w:szCs w:val="20"/>
              </w:rPr>
            </w:pPr>
          </w:p>
        </w:tc>
      </w:tr>
      <w:tr w:rsidR="002143F3" w:rsidRPr="006141DD" w14:paraId="53B6D584" w14:textId="77777777" w:rsidTr="00053923">
        <w:trPr>
          <w:cantSplit/>
          <w:trHeight w:val="260"/>
          <w:tblHeader/>
          <w:jc w:val="center"/>
        </w:trPr>
        <w:tc>
          <w:tcPr>
            <w:tcW w:w="616" w:type="pct"/>
            <w:tcBorders>
              <w:top w:val="nil"/>
              <w:bottom w:val="nil"/>
            </w:tcBorders>
            <w:shd w:val="clear" w:color="auto" w:fill="auto"/>
          </w:tcPr>
          <w:p w14:paraId="2AB93318" w14:textId="77777777" w:rsidR="002143F3" w:rsidRPr="006141DD" w:rsidRDefault="002143F3" w:rsidP="002143F3">
            <w:pPr>
              <w:autoSpaceDE w:val="0"/>
              <w:autoSpaceDN w:val="0"/>
              <w:adjustRightInd w:val="0"/>
              <w:jc w:val="center"/>
              <w:rPr>
                <w:rFonts w:ascii="Open Sans" w:hAnsi="Open Sans" w:cs="Open Sans"/>
                <w:b/>
                <w:bCs/>
                <w:sz w:val="20"/>
                <w:szCs w:val="20"/>
              </w:rPr>
            </w:pPr>
          </w:p>
        </w:tc>
        <w:tc>
          <w:tcPr>
            <w:tcW w:w="2337" w:type="pct"/>
          </w:tcPr>
          <w:p w14:paraId="1DE9E781" w14:textId="6C3ACE54" w:rsidR="002143F3" w:rsidRPr="006141DD" w:rsidRDefault="00053923" w:rsidP="002143F3">
            <w:pPr>
              <w:autoSpaceDE w:val="0"/>
              <w:autoSpaceDN w:val="0"/>
              <w:adjustRightInd w:val="0"/>
              <w:rPr>
                <w:rFonts w:ascii="Open Sans" w:hAnsi="Open Sans" w:cs="Open Sans"/>
                <w:b/>
                <w:bCs/>
                <w:sz w:val="20"/>
                <w:szCs w:val="20"/>
              </w:rPr>
            </w:pPr>
            <w:r w:rsidRPr="006141DD">
              <w:rPr>
                <w:rFonts w:ascii="Open Sans" w:hAnsi="Open Sans" w:cs="Open Sans"/>
                <w:b/>
                <w:bCs/>
                <w:sz w:val="20"/>
                <w:szCs w:val="20"/>
              </w:rPr>
              <w:t xml:space="preserve">S.IC.B.10 </w:t>
            </w:r>
            <w:r w:rsidRPr="006141DD">
              <w:rPr>
                <w:rFonts w:ascii="Open Sans" w:hAnsi="Open Sans" w:cs="Open Sans"/>
                <w:bCs/>
                <w:sz w:val="20"/>
                <w:szCs w:val="20"/>
              </w:rPr>
              <w:t>Test hypotheses using appropriate statistics.</w:t>
            </w:r>
          </w:p>
        </w:tc>
        <w:tc>
          <w:tcPr>
            <w:tcW w:w="195" w:type="pct"/>
          </w:tcPr>
          <w:p w14:paraId="3162F3CA" w14:textId="77777777" w:rsidR="002143F3" w:rsidRPr="006141DD" w:rsidRDefault="002143F3" w:rsidP="002143F3">
            <w:pPr>
              <w:rPr>
                <w:rFonts w:ascii="Open Sans" w:hAnsi="Open Sans" w:cs="Open Sans"/>
                <w:sz w:val="20"/>
                <w:szCs w:val="20"/>
              </w:rPr>
            </w:pPr>
          </w:p>
        </w:tc>
        <w:tc>
          <w:tcPr>
            <w:tcW w:w="178" w:type="pct"/>
          </w:tcPr>
          <w:p w14:paraId="3C2F6180" w14:textId="77777777" w:rsidR="002143F3" w:rsidRPr="006141DD" w:rsidRDefault="002143F3" w:rsidP="002143F3">
            <w:pPr>
              <w:rPr>
                <w:rFonts w:ascii="Open Sans" w:hAnsi="Open Sans" w:cs="Open Sans"/>
                <w:sz w:val="20"/>
                <w:szCs w:val="20"/>
              </w:rPr>
            </w:pPr>
          </w:p>
        </w:tc>
        <w:tc>
          <w:tcPr>
            <w:tcW w:w="1674" w:type="pct"/>
          </w:tcPr>
          <w:p w14:paraId="00BC5288" w14:textId="77777777" w:rsidR="002143F3" w:rsidRPr="006141DD" w:rsidRDefault="002143F3" w:rsidP="002143F3">
            <w:pPr>
              <w:rPr>
                <w:rFonts w:ascii="Open Sans" w:hAnsi="Open Sans" w:cs="Open Sans"/>
                <w:sz w:val="20"/>
                <w:szCs w:val="20"/>
              </w:rPr>
            </w:pPr>
          </w:p>
        </w:tc>
      </w:tr>
      <w:tr w:rsidR="00053923" w:rsidRPr="006141DD" w14:paraId="01A0A9EF" w14:textId="77777777" w:rsidTr="00053923">
        <w:trPr>
          <w:cantSplit/>
          <w:trHeight w:val="440"/>
          <w:tblHeader/>
          <w:jc w:val="center"/>
        </w:trPr>
        <w:tc>
          <w:tcPr>
            <w:tcW w:w="616" w:type="pct"/>
            <w:tcBorders>
              <w:top w:val="nil"/>
              <w:bottom w:val="nil"/>
            </w:tcBorders>
            <w:shd w:val="clear" w:color="auto" w:fill="auto"/>
          </w:tcPr>
          <w:p w14:paraId="1F292A16" w14:textId="77777777" w:rsidR="00053923" w:rsidRPr="006141DD" w:rsidRDefault="00053923" w:rsidP="002143F3">
            <w:pPr>
              <w:autoSpaceDE w:val="0"/>
              <w:autoSpaceDN w:val="0"/>
              <w:adjustRightInd w:val="0"/>
              <w:jc w:val="center"/>
              <w:rPr>
                <w:rFonts w:ascii="Open Sans" w:hAnsi="Open Sans" w:cs="Open Sans"/>
                <w:b/>
                <w:bCs/>
                <w:sz w:val="20"/>
                <w:szCs w:val="20"/>
              </w:rPr>
            </w:pPr>
          </w:p>
        </w:tc>
        <w:tc>
          <w:tcPr>
            <w:tcW w:w="2337" w:type="pct"/>
          </w:tcPr>
          <w:p w14:paraId="094063A4" w14:textId="52C71778" w:rsidR="00053923" w:rsidRPr="006141DD" w:rsidRDefault="00053923" w:rsidP="002143F3">
            <w:pPr>
              <w:autoSpaceDE w:val="0"/>
              <w:autoSpaceDN w:val="0"/>
              <w:adjustRightInd w:val="0"/>
              <w:rPr>
                <w:rFonts w:ascii="Open Sans" w:hAnsi="Open Sans" w:cs="Open Sans"/>
                <w:b/>
                <w:bCs/>
                <w:sz w:val="20"/>
                <w:szCs w:val="20"/>
              </w:rPr>
            </w:pPr>
            <w:r w:rsidRPr="006141DD">
              <w:rPr>
                <w:rFonts w:ascii="Open Sans" w:hAnsi="Open Sans" w:cs="Open Sans"/>
                <w:b/>
                <w:bCs/>
                <w:sz w:val="20"/>
                <w:szCs w:val="20"/>
              </w:rPr>
              <w:t xml:space="preserve">S.IC.B.11 </w:t>
            </w:r>
            <w:r w:rsidRPr="006141DD">
              <w:rPr>
                <w:rFonts w:ascii="Open Sans" w:hAnsi="Open Sans" w:cs="Open Sans"/>
                <w:bCs/>
                <w:sz w:val="20"/>
                <w:szCs w:val="20"/>
              </w:rPr>
              <w:t>Analyze results and make conclusions from observational studies, experiments, and surveys.</w:t>
            </w:r>
          </w:p>
        </w:tc>
        <w:tc>
          <w:tcPr>
            <w:tcW w:w="195" w:type="pct"/>
          </w:tcPr>
          <w:p w14:paraId="063B2F4C" w14:textId="77777777" w:rsidR="00053923" w:rsidRPr="006141DD" w:rsidRDefault="00053923" w:rsidP="002143F3">
            <w:pPr>
              <w:rPr>
                <w:rFonts w:ascii="Open Sans" w:hAnsi="Open Sans" w:cs="Open Sans"/>
                <w:sz w:val="20"/>
                <w:szCs w:val="20"/>
              </w:rPr>
            </w:pPr>
          </w:p>
        </w:tc>
        <w:tc>
          <w:tcPr>
            <w:tcW w:w="178" w:type="pct"/>
          </w:tcPr>
          <w:p w14:paraId="27922A3D" w14:textId="77777777" w:rsidR="00053923" w:rsidRPr="006141DD" w:rsidRDefault="00053923" w:rsidP="002143F3">
            <w:pPr>
              <w:rPr>
                <w:rFonts w:ascii="Open Sans" w:hAnsi="Open Sans" w:cs="Open Sans"/>
                <w:sz w:val="20"/>
                <w:szCs w:val="20"/>
              </w:rPr>
            </w:pPr>
          </w:p>
        </w:tc>
        <w:tc>
          <w:tcPr>
            <w:tcW w:w="1674" w:type="pct"/>
          </w:tcPr>
          <w:p w14:paraId="2D6B1F68" w14:textId="77777777" w:rsidR="00053923" w:rsidRPr="006141DD" w:rsidRDefault="00053923" w:rsidP="002143F3">
            <w:pPr>
              <w:rPr>
                <w:rFonts w:ascii="Open Sans" w:hAnsi="Open Sans" w:cs="Open Sans"/>
                <w:sz w:val="20"/>
                <w:szCs w:val="20"/>
              </w:rPr>
            </w:pPr>
          </w:p>
        </w:tc>
      </w:tr>
      <w:tr w:rsidR="00053923" w:rsidRPr="006141DD" w14:paraId="7EF79B3F" w14:textId="77777777" w:rsidTr="00053923">
        <w:trPr>
          <w:cantSplit/>
          <w:trHeight w:val="800"/>
          <w:tblHeader/>
          <w:jc w:val="center"/>
        </w:trPr>
        <w:tc>
          <w:tcPr>
            <w:tcW w:w="616" w:type="pct"/>
            <w:tcBorders>
              <w:top w:val="nil"/>
              <w:bottom w:val="single" w:sz="4" w:space="0" w:color="auto"/>
            </w:tcBorders>
            <w:shd w:val="clear" w:color="auto" w:fill="auto"/>
          </w:tcPr>
          <w:p w14:paraId="60D4ECBB" w14:textId="77777777" w:rsidR="00053923" w:rsidRPr="006141DD" w:rsidRDefault="00053923" w:rsidP="002143F3">
            <w:pPr>
              <w:autoSpaceDE w:val="0"/>
              <w:autoSpaceDN w:val="0"/>
              <w:adjustRightInd w:val="0"/>
              <w:jc w:val="center"/>
              <w:rPr>
                <w:rFonts w:ascii="Open Sans" w:hAnsi="Open Sans" w:cs="Open Sans"/>
                <w:b/>
                <w:bCs/>
                <w:sz w:val="20"/>
                <w:szCs w:val="20"/>
              </w:rPr>
            </w:pPr>
          </w:p>
        </w:tc>
        <w:tc>
          <w:tcPr>
            <w:tcW w:w="2337" w:type="pct"/>
          </w:tcPr>
          <w:p w14:paraId="638A9CF8" w14:textId="6AE29531" w:rsidR="00053923" w:rsidRPr="006141DD" w:rsidRDefault="00053923" w:rsidP="00053923">
            <w:pPr>
              <w:autoSpaceDE w:val="0"/>
              <w:autoSpaceDN w:val="0"/>
              <w:adjustRightInd w:val="0"/>
              <w:rPr>
                <w:rFonts w:ascii="Open Sans" w:hAnsi="Open Sans" w:cs="Open Sans"/>
                <w:b/>
                <w:bCs/>
                <w:sz w:val="20"/>
                <w:szCs w:val="20"/>
              </w:rPr>
            </w:pPr>
            <w:r w:rsidRPr="006141DD">
              <w:rPr>
                <w:rFonts w:ascii="Open Sans" w:hAnsi="Open Sans" w:cs="Open Sans"/>
                <w:b/>
                <w:bCs/>
                <w:sz w:val="20"/>
                <w:szCs w:val="20"/>
              </w:rPr>
              <w:t xml:space="preserve">S.IC.B.12 </w:t>
            </w:r>
            <w:r w:rsidRPr="006141DD">
              <w:rPr>
                <w:rFonts w:ascii="Open Sans" w:hAnsi="Open Sans" w:cs="Open Sans"/>
                <w:bCs/>
                <w:sz w:val="20"/>
                <w:szCs w:val="20"/>
              </w:rPr>
              <w:t>Use data from a randomized experiment to compare two treatments; use simulations to decide if differences between parameters are significant.</w:t>
            </w:r>
          </w:p>
        </w:tc>
        <w:tc>
          <w:tcPr>
            <w:tcW w:w="195" w:type="pct"/>
          </w:tcPr>
          <w:p w14:paraId="57B4CA88" w14:textId="77777777" w:rsidR="00053923" w:rsidRPr="006141DD" w:rsidRDefault="00053923" w:rsidP="002143F3">
            <w:pPr>
              <w:rPr>
                <w:rFonts w:ascii="Open Sans" w:hAnsi="Open Sans" w:cs="Open Sans"/>
                <w:sz w:val="20"/>
                <w:szCs w:val="20"/>
              </w:rPr>
            </w:pPr>
          </w:p>
        </w:tc>
        <w:tc>
          <w:tcPr>
            <w:tcW w:w="178" w:type="pct"/>
          </w:tcPr>
          <w:p w14:paraId="4DCAA796" w14:textId="77777777" w:rsidR="00053923" w:rsidRPr="006141DD" w:rsidRDefault="00053923" w:rsidP="002143F3">
            <w:pPr>
              <w:rPr>
                <w:rFonts w:ascii="Open Sans" w:hAnsi="Open Sans" w:cs="Open Sans"/>
                <w:sz w:val="20"/>
                <w:szCs w:val="20"/>
              </w:rPr>
            </w:pPr>
          </w:p>
        </w:tc>
        <w:tc>
          <w:tcPr>
            <w:tcW w:w="1674" w:type="pct"/>
          </w:tcPr>
          <w:p w14:paraId="728BF9B5" w14:textId="77777777" w:rsidR="00053923" w:rsidRPr="006141DD" w:rsidRDefault="00053923" w:rsidP="002143F3">
            <w:pPr>
              <w:rPr>
                <w:rFonts w:ascii="Open Sans" w:hAnsi="Open Sans" w:cs="Open Sans"/>
                <w:sz w:val="20"/>
                <w:szCs w:val="20"/>
              </w:rPr>
            </w:pPr>
          </w:p>
        </w:tc>
      </w:tr>
      <w:tr w:rsidR="00053923" w:rsidRPr="006141DD" w14:paraId="273569E9" w14:textId="77777777" w:rsidTr="00053923">
        <w:trPr>
          <w:cantSplit/>
          <w:trHeight w:val="440"/>
          <w:tblHeader/>
          <w:jc w:val="center"/>
        </w:trPr>
        <w:tc>
          <w:tcPr>
            <w:tcW w:w="616" w:type="pct"/>
            <w:tcBorders>
              <w:top w:val="single" w:sz="4" w:space="0" w:color="auto"/>
              <w:bottom w:val="nil"/>
            </w:tcBorders>
            <w:shd w:val="clear" w:color="auto" w:fill="auto"/>
          </w:tcPr>
          <w:p w14:paraId="7268D646" w14:textId="77777777" w:rsidR="00053923" w:rsidRPr="006141DD" w:rsidRDefault="00053923" w:rsidP="00053923">
            <w:pPr>
              <w:autoSpaceDE w:val="0"/>
              <w:autoSpaceDN w:val="0"/>
              <w:adjustRightInd w:val="0"/>
              <w:rPr>
                <w:rFonts w:ascii="Open Sans" w:hAnsi="Open Sans" w:cs="Open Sans"/>
                <w:b/>
                <w:bCs/>
                <w:sz w:val="20"/>
                <w:szCs w:val="20"/>
              </w:rPr>
            </w:pPr>
          </w:p>
        </w:tc>
        <w:tc>
          <w:tcPr>
            <w:tcW w:w="2337" w:type="pct"/>
          </w:tcPr>
          <w:p w14:paraId="3AF129E0" w14:textId="0FBFE9FD" w:rsidR="00053923" w:rsidRPr="006141DD" w:rsidRDefault="00053923" w:rsidP="00053923">
            <w:pPr>
              <w:autoSpaceDE w:val="0"/>
              <w:autoSpaceDN w:val="0"/>
              <w:adjustRightInd w:val="0"/>
              <w:rPr>
                <w:rFonts w:ascii="Open Sans" w:hAnsi="Open Sans" w:cs="Open Sans"/>
                <w:b/>
                <w:bCs/>
                <w:sz w:val="20"/>
                <w:szCs w:val="20"/>
              </w:rPr>
            </w:pPr>
            <w:r w:rsidRPr="006141DD">
              <w:rPr>
                <w:rFonts w:ascii="Open Sans" w:hAnsi="Open Sans" w:cs="Open Sans"/>
                <w:b/>
                <w:bCs/>
                <w:sz w:val="20"/>
                <w:szCs w:val="20"/>
              </w:rPr>
              <w:t xml:space="preserve">S.IC.C.13 </w:t>
            </w:r>
            <w:r w:rsidRPr="006141DD">
              <w:rPr>
                <w:rFonts w:ascii="Open Sans" w:hAnsi="Open Sans" w:cs="Open Sans"/>
                <w:bCs/>
                <w:sz w:val="20"/>
                <w:szCs w:val="20"/>
              </w:rPr>
              <w:t>Develop and evaluate inferences and predictions that are based on data.</w:t>
            </w:r>
          </w:p>
        </w:tc>
        <w:tc>
          <w:tcPr>
            <w:tcW w:w="195" w:type="pct"/>
          </w:tcPr>
          <w:p w14:paraId="50E04653" w14:textId="77777777" w:rsidR="00053923" w:rsidRPr="006141DD" w:rsidRDefault="00053923" w:rsidP="002143F3">
            <w:pPr>
              <w:rPr>
                <w:rFonts w:ascii="Open Sans" w:hAnsi="Open Sans" w:cs="Open Sans"/>
                <w:sz w:val="20"/>
                <w:szCs w:val="20"/>
              </w:rPr>
            </w:pPr>
          </w:p>
        </w:tc>
        <w:tc>
          <w:tcPr>
            <w:tcW w:w="178" w:type="pct"/>
          </w:tcPr>
          <w:p w14:paraId="46F6B0B9" w14:textId="77777777" w:rsidR="00053923" w:rsidRPr="006141DD" w:rsidRDefault="00053923" w:rsidP="002143F3">
            <w:pPr>
              <w:rPr>
                <w:rFonts w:ascii="Open Sans" w:hAnsi="Open Sans" w:cs="Open Sans"/>
                <w:sz w:val="20"/>
                <w:szCs w:val="20"/>
              </w:rPr>
            </w:pPr>
          </w:p>
        </w:tc>
        <w:tc>
          <w:tcPr>
            <w:tcW w:w="1674" w:type="pct"/>
          </w:tcPr>
          <w:p w14:paraId="00E6897E" w14:textId="77777777" w:rsidR="00053923" w:rsidRPr="006141DD" w:rsidRDefault="00053923" w:rsidP="002143F3">
            <w:pPr>
              <w:rPr>
                <w:rFonts w:ascii="Open Sans" w:hAnsi="Open Sans" w:cs="Open Sans"/>
                <w:sz w:val="20"/>
                <w:szCs w:val="20"/>
              </w:rPr>
            </w:pPr>
          </w:p>
        </w:tc>
      </w:tr>
      <w:tr w:rsidR="00053923" w:rsidRPr="006141DD" w14:paraId="08FEDED9" w14:textId="77777777" w:rsidTr="00FE2A92">
        <w:trPr>
          <w:cantSplit/>
          <w:trHeight w:val="800"/>
          <w:tblHeader/>
          <w:jc w:val="center"/>
        </w:trPr>
        <w:tc>
          <w:tcPr>
            <w:tcW w:w="616" w:type="pct"/>
            <w:tcBorders>
              <w:top w:val="nil"/>
              <w:bottom w:val="single" w:sz="4" w:space="0" w:color="auto"/>
            </w:tcBorders>
            <w:shd w:val="clear" w:color="auto" w:fill="auto"/>
          </w:tcPr>
          <w:p w14:paraId="5A5A4E26" w14:textId="77777777" w:rsidR="00053923" w:rsidRPr="006141DD" w:rsidRDefault="00053923" w:rsidP="002143F3">
            <w:pPr>
              <w:autoSpaceDE w:val="0"/>
              <w:autoSpaceDN w:val="0"/>
              <w:adjustRightInd w:val="0"/>
              <w:jc w:val="center"/>
              <w:rPr>
                <w:rFonts w:ascii="Open Sans" w:hAnsi="Open Sans" w:cs="Open Sans"/>
                <w:b/>
                <w:bCs/>
                <w:sz w:val="20"/>
                <w:szCs w:val="20"/>
              </w:rPr>
            </w:pPr>
            <w:r w:rsidRPr="006141DD">
              <w:rPr>
                <w:rFonts w:ascii="Open Sans" w:hAnsi="Open Sans" w:cs="Open Sans"/>
                <w:b/>
                <w:bCs/>
                <w:sz w:val="20"/>
                <w:szCs w:val="20"/>
              </w:rPr>
              <w:t>C. Make inferences about population parameters based on a random sample from that population.</w:t>
            </w:r>
          </w:p>
          <w:p w14:paraId="5574F02E" w14:textId="77777777" w:rsidR="00053923" w:rsidRPr="006141DD" w:rsidRDefault="00053923" w:rsidP="002143F3">
            <w:pPr>
              <w:autoSpaceDE w:val="0"/>
              <w:autoSpaceDN w:val="0"/>
              <w:adjustRightInd w:val="0"/>
              <w:jc w:val="center"/>
              <w:rPr>
                <w:rFonts w:ascii="Open Sans" w:hAnsi="Open Sans" w:cs="Open Sans"/>
                <w:b/>
                <w:bCs/>
                <w:sz w:val="20"/>
                <w:szCs w:val="20"/>
              </w:rPr>
            </w:pPr>
          </w:p>
          <w:p w14:paraId="0F2F3BFF" w14:textId="6110D740" w:rsidR="00053923" w:rsidRPr="006141DD" w:rsidRDefault="00053923" w:rsidP="002143F3">
            <w:pPr>
              <w:autoSpaceDE w:val="0"/>
              <w:autoSpaceDN w:val="0"/>
              <w:adjustRightInd w:val="0"/>
              <w:jc w:val="center"/>
              <w:rPr>
                <w:rFonts w:ascii="Open Sans" w:hAnsi="Open Sans" w:cs="Open Sans"/>
                <w:b/>
                <w:bCs/>
                <w:sz w:val="20"/>
                <w:szCs w:val="20"/>
              </w:rPr>
            </w:pPr>
          </w:p>
        </w:tc>
        <w:tc>
          <w:tcPr>
            <w:tcW w:w="2337" w:type="pct"/>
          </w:tcPr>
          <w:p w14:paraId="221D55BE" w14:textId="51638C46" w:rsidR="00053923" w:rsidRPr="006141DD" w:rsidRDefault="00053923" w:rsidP="00053923">
            <w:pPr>
              <w:autoSpaceDE w:val="0"/>
              <w:autoSpaceDN w:val="0"/>
              <w:adjustRightInd w:val="0"/>
              <w:rPr>
                <w:rFonts w:ascii="Open Sans" w:hAnsi="Open Sans" w:cs="Open Sans"/>
                <w:b/>
                <w:bCs/>
                <w:sz w:val="20"/>
                <w:szCs w:val="20"/>
              </w:rPr>
            </w:pPr>
            <w:r w:rsidRPr="006141DD">
              <w:rPr>
                <w:rFonts w:ascii="Open Sans" w:hAnsi="Open Sans" w:cs="Open Sans"/>
                <w:b/>
                <w:bCs/>
                <w:sz w:val="20"/>
                <w:szCs w:val="20"/>
              </w:rPr>
              <w:t xml:space="preserve">S.IC.C.14 </w:t>
            </w:r>
            <w:r w:rsidRPr="006141DD">
              <w:rPr>
                <w:rFonts w:ascii="Open Sans" w:hAnsi="Open Sans" w:cs="Open Sans"/>
                <w:bCs/>
                <w:sz w:val="20"/>
                <w:szCs w:val="20"/>
              </w:rPr>
              <w:t>Use properties of point estimators, including biased/unbiased, and variability.</w:t>
            </w:r>
          </w:p>
        </w:tc>
        <w:tc>
          <w:tcPr>
            <w:tcW w:w="195" w:type="pct"/>
          </w:tcPr>
          <w:p w14:paraId="5A6F2506" w14:textId="77777777" w:rsidR="00053923" w:rsidRPr="006141DD" w:rsidRDefault="00053923" w:rsidP="002143F3">
            <w:pPr>
              <w:rPr>
                <w:rFonts w:ascii="Open Sans" w:hAnsi="Open Sans" w:cs="Open Sans"/>
                <w:sz w:val="20"/>
                <w:szCs w:val="20"/>
              </w:rPr>
            </w:pPr>
          </w:p>
        </w:tc>
        <w:tc>
          <w:tcPr>
            <w:tcW w:w="178" w:type="pct"/>
          </w:tcPr>
          <w:p w14:paraId="74EC5090" w14:textId="77777777" w:rsidR="00053923" w:rsidRPr="006141DD" w:rsidRDefault="00053923" w:rsidP="002143F3">
            <w:pPr>
              <w:rPr>
                <w:rFonts w:ascii="Open Sans" w:hAnsi="Open Sans" w:cs="Open Sans"/>
                <w:sz w:val="20"/>
                <w:szCs w:val="20"/>
              </w:rPr>
            </w:pPr>
          </w:p>
        </w:tc>
        <w:tc>
          <w:tcPr>
            <w:tcW w:w="1674" w:type="pct"/>
          </w:tcPr>
          <w:p w14:paraId="28DB880B" w14:textId="77777777" w:rsidR="00053923" w:rsidRPr="006141DD" w:rsidRDefault="00053923" w:rsidP="002143F3">
            <w:pPr>
              <w:rPr>
                <w:rFonts w:ascii="Open Sans" w:hAnsi="Open Sans" w:cs="Open Sans"/>
                <w:sz w:val="20"/>
                <w:szCs w:val="20"/>
              </w:rPr>
            </w:pPr>
          </w:p>
        </w:tc>
      </w:tr>
      <w:tr w:rsidR="00053923" w:rsidRPr="006141DD" w14:paraId="25A17B4F" w14:textId="77777777" w:rsidTr="00FE2A92">
        <w:trPr>
          <w:cantSplit/>
          <w:trHeight w:val="800"/>
          <w:tblHeader/>
          <w:jc w:val="center"/>
        </w:trPr>
        <w:tc>
          <w:tcPr>
            <w:tcW w:w="616" w:type="pct"/>
            <w:tcBorders>
              <w:top w:val="single" w:sz="4" w:space="0" w:color="auto"/>
              <w:bottom w:val="nil"/>
            </w:tcBorders>
            <w:shd w:val="clear" w:color="auto" w:fill="auto"/>
          </w:tcPr>
          <w:p w14:paraId="677E305A" w14:textId="77777777" w:rsidR="00FE2A92" w:rsidRDefault="00FE2A92" w:rsidP="002143F3">
            <w:pPr>
              <w:autoSpaceDE w:val="0"/>
              <w:autoSpaceDN w:val="0"/>
              <w:adjustRightInd w:val="0"/>
              <w:jc w:val="center"/>
              <w:rPr>
                <w:rFonts w:ascii="Open Sans" w:hAnsi="Open Sans" w:cs="Open Sans"/>
                <w:b/>
                <w:bCs/>
                <w:sz w:val="20"/>
                <w:szCs w:val="20"/>
              </w:rPr>
            </w:pPr>
          </w:p>
          <w:p w14:paraId="04135BA6" w14:textId="736F5101" w:rsidR="00053923" w:rsidRPr="006141DD" w:rsidRDefault="00053923" w:rsidP="002143F3">
            <w:pPr>
              <w:autoSpaceDE w:val="0"/>
              <w:autoSpaceDN w:val="0"/>
              <w:adjustRightInd w:val="0"/>
              <w:jc w:val="center"/>
              <w:rPr>
                <w:rFonts w:ascii="Open Sans" w:hAnsi="Open Sans" w:cs="Open Sans"/>
                <w:b/>
                <w:bCs/>
                <w:sz w:val="20"/>
                <w:szCs w:val="20"/>
              </w:rPr>
            </w:pPr>
            <w:r w:rsidRPr="006141DD">
              <w:rPr>
                <w:rFonts w:ascii="Open Sans" w:hAnsi="Open Sans" w:cs="Open Sans"/>
                <w:b/>
                <w:bCs/>
                <w:sz w:val="20"/>
                <w:szCs w:val="20"/>
              </w:rPr>
              <w:t>D. Understand and use confidence intervals.</w:t>
            </w:r>
          </w:p>
        </w:tc>
        <w:tc>
          <w:tcPr>
            <w:tcW w:w="2337" w:type="pct"/>
          </w:tcPr>
          <w:p w14:paraId="75AF9417" w14:textId="5DBF6DCC" w:rsidR="00053923" w:rsidRPr="006141DD" w:rsidRDefault="00053923" w:rsidP="00053923">
            <w:pPr>
              <w:autoSpaceDE w:val="0"/>
              <w:autoSpaceDN w:val="0"/>
              <w:adjustRightInd w:val="0"/>
              <w:rPr>
                <w:rFonts w:ascii="Open Sans" w:hAnsi="Open Sans" w:cs="Open Sans"/>
                <w:b/>
                <w:bCs/>
                <w:sz w:val="20"/>
                <w:szCs w:val="20"/>
              </w:rPr>
            </w:pPr>
            <w:r w:rsidRPr="006141DD">
              <w:rPr>
                <w:rFonts w:ascii="Open Sans" w:hAnsi="Open Sans" w:cs="Open Sans"/>
                <w:b/>
                <w:bCs/>
                <w:sz w:val="20"/>
                <w:szCs w:val="20"/>
              </w:rPr>
              <w:t xml:space="preserve">S.IC.D.15 </w:t>
            </w:r>
            <w:r w:rsidRPr="006141DD">
              <w:rPr>
                <w:rFonts w:ascii="Open Sans" w:hAnsi="Open Sans" w:cs="Open Sans"/>
                <w:bCs/>
                <w:sz w:val="20"/>
                <w:szCs w:val="20"/>
              </w:rPr>
              <w:t>Understand the meaning of confidence level, of confidence intervals, and the properties of confidence intervals.</w:t>
            </w:r>
          </w:p>
        </w:tc>
        <w:tc>
          <w:tcPr>
            <w:tcW w:w="195" w:type="pct"/>
          </w:tcPr>
          <w:p w14:paraId="6BD13DAC" w14:textId="77777777" w:rsidR="00053923" w:rsidRPr="006141DD" w:rsidRDefault="00053923" w:rsidP="002143F3">
            <w:pPr>
              <w:rPr>
                <w:rFonts w:ascii="Open Sans" w:hAnsi="Open Sans" w:cs="Open Sans"/>
                <w:sz w:val="20"/>
                <w:szCs w:val="20"/>
              </w:rPr>
            </w:pPr>
          </w:p>
        </w:tc>
        <w:tc>
          <w:tcPr>
            <w:tcW w:w="178" w:type="pct"/>
          </w:tcPr>
          <w:p w14:paraId="5537F17C" w14:textId="77777777" w:rsidR="00053923" w:rsidRPr="006141DD" w:rsidRDefault="00053923" w:rsidP="002143F3">
            <w:pPr>
              <w:rPr>
                <w:rFonts w:ascii="Open Sans" w:hAnsi="Open Sans" w:cs="Open Sans"/>
                <w:sz w:val="20"/>
                <w:szCs w:val="20"/>
              </w:rPr>
            </w:pPr>
          </w:p>
        </w:tc>
        <w:tc>
          <w:tcPr>
            <w:tcW w:w="1674" w:type="pct"/>
          </w:tcPr>
          <w:p w14:paraId="5E380194" w14:textId="77777777" w:rsidR="00053923" w:rsidRPr="006141DD" w:rsidRDefault="00053923" w:rsidP="002143F3">
            <w:pPr>
              <w:rPr>
                <w:rFonts w:ascii="Open Sans" w:hAnsi="Open Sans" w:cs="Open Sans"/>
                <w:sz w:val="20"/>
                <w:szCs w:val="20"/>
              </w:rPr>
            </w:pPr>
          </w:p>
        </w:tc>
      </w:tr>
      <w:tr w:rsidR="00E32EC9" w:rsidRPr="006141DD" w14:paraId="300DD1AB" w14:textId="77777777" w:rsidTr="00FE2A92">
        <w:trPr>
          <w:cantSplit/>
          <w:trHeight w:val="1160"/>
          <w:tblHeader/>
          <w:jc w:val="center"/>
        </w:trPr>
        <w:tc>
          <w:tcPr>
            <w:tcW w:w="616" w:type="pct"/>
            <w:tcBorders>
              <w:top w:val="nil"/>
              <w:bottom w:val="nil"/>
            </w:tcBorders>
            <w:shd w:val="clear" w:color="auto" w:fill="auto"/>
          </w:tcPr>
          <w:p w14:paraId="276D4822" w14:textId="26CD33F9" w:rsidR="00E32EC9" w:rsidRPr="006141DD" w:rsidRDefault="00E32EC9" w:rsidP="002143F3">
            <w:pPr>
              <w:autoSpaceDE w:val="0"/>
              <w:autoSpaceDN w:val="0"/>
              <w:adjustRightInd w:val="0"/>
              <w:jc w:val="center"/>
              <w:rPr>
                <w:rFonts w:ascii="Open Sans" w:hAnsi="Open Sans" w:cs="Open Sans"/>
                <w:b/>
                <w:bCs/>
                <w:sz w:val="20"/>
                <w:szCs w:val="20"/>
              </w:rPr>
            </w:pPr>
          </w:p>
        </w:tc>
        <w:tc>
          <w:tcPr>
            <w:tcW w:w="2337" w:type="pct"/>
          </w:tcPr>
          <w:p w14:paraId="267518FE" w14:textId="39C12BE5" w:rsidR="00E32EC9" w:rsidRPr="006141DD" w:rsidRDefault="00E32EC9" w:rsidP="00053923">
            <w:pPr>
              <w:autoSpaceDE w:val="0"/>
              <w:autoSpaceDN w:val="0"/>
              <w:adjustRightInd w:val="0"/>
              <w:rPr>
                <w:rFonts w:ascii="Open Sans" w:hAnsi="Open Sans" w:cs="Open Sans"/>
                <w:b/>
                <w:bCs/>
                <w:sz w:val="20"/>
                <w:szCs w:val="20"/>
              </w:rPr>
            </w:pPr>
            <w:r w:rsidRPr="006141DD">
              <w:rPr>
                <w:rFonts w:ascii="Open Sans" w:hAnsi="Open Sans" w:cs="Open Sans"/>
                <w:b/>
                <w:bCs/>
                <w:sz w:val="20"/>
                <w:szCs w:val="20"/>
              </w:rPr>
              <w:t xml:space="preserve">S.IC.D.16 </w:t>
            </w:r>
            <w:r w:rsidRPr="006141DD">
              <w:rPr>
                <w:rFonts w:ascii="Open Sans" w:hAnsi="Open Sans" w:cs="Open Sans"/>
                <w:bCs/>
                <w:sz w:val="20"/>
                <w:szCs w:val="20"/>
              </w:rPr>
              <w:t>Construct and interpret a large sample confidence interval for a proportion and for a difference between two proportions.</w:t>
            </w:r>
          </w:p>
        </w:tc>
        <w:tc>
          <w:tcPr>
            <w:tcW w:w="195" w:type="pct"/>
          </w:tcPr>
          <w:p w14:paraId="754C9D8A" w14:textId="77777777" w:rsidR="00E32EC9" w:rsidRPr="006141DD" w:rsidRDefault="00E32EC9" w:rsidP="002143F3">
            <w:pPr>
              <w:rPr>
                <w:rFonts w:ascii="Open Sans" w:hAnsi="Open Sans" w:cs="Open Sans"/>
                <w:sz w:val="20"/>
                <w:szCs w:val="20"/>
              </w:rPr>
            </w:pPr>
          </w:p>
        </w:tc>
        <w:tc>
          <w:tcPr>
            <w:tcW w:w="178" w:type="pct"/>
          </w:tcPr>
          <w:p w14:paraId="1744AC19" w14:textId="77777777" w:rsidR="00E32EC9" w:rsidRPr="006141DD" w:rsidRDefault="00E32EC9" w:rsidP="002143F3">
            <w:pPr>
              <w:rPr>
                <w:rFonts w:ascii="Open Sans" w:hAnsi="Open Sans" w:cs="Open Sans"/>
                <w:sz w:val="20"/>
                <w:szCs w:val="20"/>
              </w:rPr>
            </w:pPr>
          </w:p>
        </w:tc>
        <w:tc>
          <w:tcPr>
            <w:tcW w:w="1674" w:type="pct"/>
          </w:tcPr>
          <w:p w14:paraId="408B0363" w14:textId="77777777" w:rsidR="00E32EC9" w:rsidRPr="006141DD" w:rsidRDefault="00E32EC9" w:rsidP="002143F3">
            <w:pPr>
              <w:rPr>
                <w:rFonts w:ascii="Open Sans" w:hAnsi="Open Sans" w:cs="Open Sans"/>
                <w:sz w:val="20"/>
                <w:szCs w:val="20"/>
              </w:rPr>
            </w:pPr>
          </w:p>
        </w:tc>
      </w:tr>
      <w:tr w:rsidR="00E32EC9" w:rsidRPr="006141DD" w14:paraId="57DEC8B4" w14:textId="77777777" w:rsidTr="00473BAE">
        <w:trPr>
          <w:cantSplit/>
          <w:trHeight w:val="557"/>
          <w:tblHeader/>
          <w:jc w:val="center"/>
        </w:trPr>
        <w:tc>
          <w:tcPr>
            <w:tcW w:w="616" w:type="pct"/>
            <w:tcBorders>
              <w:top w:val="nil"/>
              <w:bottom w:val="single" w:sz="4" w:space="0" w:color="auto"/>
            </w:tcBorders>
            <w:shd w:val="clear" w:color="auto" w:fill="auto"/>
          </w:tcPr>
          <w:p w14:paraId="54FDC1EE" w14:textId="77777777" w:rsidR="00E32EC9" w:rsidRPr="006141DD" w:rsidRDefault="00E32EC9" w:rsidP="002143F3">
            <w:pPr>
              <w:autoSpaceDE w:val="0"/>
              <w:autoSpaceDN w:val="0"/>
              <w:adjustRightInd w:val="0"/>
              <w:jc w:val="center"/>
              <w:rPr>
                <w:rFonts w:ascii="Open Sans" w:hAnsi="Open Sans" w:cs="Open Sans"/>
                <w:b/>
                <w:bCs/>
                <w:sz w:val="20"/>
                <w:szCs w:val="20"/>
              </w:rPr>
            </w:pPr>
          </w:p>
        </w:tc>
        <w:tc>
          <w:tcPr>
            <w:tcW w:w="2337" w:type="pct"/>
          </w:tcPr>
          <w:p w14:paraId="26059F81" w14:textId="6F1FAA14" w:rsidR="00E32EC9" w:rsidRPr="006141DD" w:rsidRDefault="0085279B" w:rsidP="00053923">
            <w:pPr>
              <w:autoSpaceDE w:val="0"/>
              <w:autoSpaceDN w:val="0"/>
              <w:adjustRightInd w:val="0"/>
              <w:rPr>
                <w:rFonts w:ascii="Open Sans" w:hAnsi="Open Sans" w:cs="Open Sans"/>
                <w:b/>
                <w:bCs/>
                <w:sz w:val="20"/>
                <w:szCs w:val="20"/>
              </w:rPr>
            </w:pPr>
            <w:r w:rsidRPr="006141DD">
              <w:rPr>
                <w:rFonts w:ascii="Open Sans" w:hAnsi="Open Sans" w:cs="Open Sans"/>
                <w:b/>
                <w:bCs/>
                <w:sz w:val="20"/>
                <w:szCs w:val="20"/>
              </w:rPr>
              <w:t xml:space="preserve">S.IC.D.17 </w:t>
            </w:r>
            <w:r w:rsidRPr="006141DD">
              <w:rPr>
                <w:rFonts w:ascii="Open Sans" w:hAnsi="Open Sans" w:cs="Open Sans"/>
                <w:bCs/>
                <w:sz w:val="20"/>
                <w:szCs w:val="20"/>
              </w:rPr>
              <w:t>Construct the confidence interval for a mean and for a difference between two means.</w:t>
            </w:r>
          </w:p>
        </w:tc>
        <w:tc>
          <w:tcPr>
            <w:tcW w:w="195" w:type="pct"/>
          </w:tcPr>
          <w:p w14:paraId="40C4DBC0" w14:textId="77777777" w:rsidR="00E32EC9" w:rsidRPr="006141DD" w:rsidRDefault="00E32EC9" w:rsidP="002143F3">
            <w:pPr>
              <w:rPr>
                <w:rFonts w:ascii="Open Sans" w:hAnsi="Open Sans" w:cs="Open Sans"/>
                <w:sz w:val="20"/>
                <w:szCs w:val="20"/>
              </w:rPr>
            </w:pPr>
          </w:p>
        </w:tc>
        <w:tc>
          <w:tcPr>
            <w:tcW w:w="178" w:type="pct"/>
          </w:tcPr>
          <w:p w14:paraId="5B2F1DF4" w14:textId="77777777" w:rsidR="00E32EC9" w:rsidRPr="006141DD" w:rsidRDefault="00E32EC9" w:rsidP="002143F3">
            <w:pPr>
              <w:rPr>
                <w:rFonts w:ascii="Open Sans" w:hAnsi="Open Sans" w:cs="Open Sans"/>
                <w:sz w:val="20"/>
                <w:szCs w:val="20"/>
              </w:rPr>
            </w:pPr>
          </w:p>
        </w:tc>
        <w:tc>
          <w:tcPr>
            <w:tcW w:w="1674" w:type="pct"/>
          </w:tcPr>
          <w:p w14:paraId="399D053D" w14:textId="77777777" w:rsidR="00E32EC9" w:rsidRPr="006141DD" w:rsidRDefault="00E32EC9" w:rsidP="002143F3">
            <w:pPr>
              <w:rPr>
                <w:rFonts w:ascii="Open Sans" w:hAnsi="Open Sans" w:cs="Open Sans"/>
                <w:sz w:val="20"/>
                <w:szCs w:val="20"/>
              </w:rPr>
            </w:pPr>
          </w:p>
        </w:tc>
      </w:tr>
      <w:tr w:rsidR="002143F3" w:rsidRPr="006141DD" w14:paraId="20A1F302" w14:textId="77777777" w:rsidTr="00473BAE">
        <w:trPr>
          <w:cantSplit/>
          <w:trHeight w:val="440"/>
          <w:tblHeader/>
          <w:jc w:val="center"/>
        </w:trPr>
        <w:tc>
          <w:tcPr>
            <w:tcW w:w="616" w:type="pct"/>
            <w:tcBorders>
              <w:bottom w:val="single" w:sz="4" w:space="0" w:color="auto"/>
            </w:tcBorders>
            <w:shd w:val="clear" w:color="auto" w:fill="auto"/>
          </w:tcPr>
          <w:p w14:paraId="715D5FE3" w14:textId="77777777" w:rsidR="00FE2A92" w:rsidRDefault="00FE2A92" w:rsidP="00FE2A92">
            <w:pPr>
              <w:autoSpaceDE w:val="0"/>
              <w:autoSpaceDN w:val="0"/>
              <w:adjustRightInd w:val="0"/>
              <w:jc w:val="center"/>
              <w:rPr>
                <w:rFonts w:ascii="Open Sans" w:hAnsi="Open Sans" w:cs="Open Sans"/>
                <w:b/>
                <w:bCs/>
                <w:sz w:val="20"/>
                <w:szCs w:val="20"/>
              </w:rPr>
            </w:pPr>
          </w:p>
          <w:p w14:paraId="23437802" w14:textId="77777777" w:rsidR="002143F3" w:rsidRDefault="00FE2A92" w:rsidP="00FE2A92">
            <w:pPr>
              <w:autoSpaceDE w:val="0"/>
              <w:autoSpaceDN w:val="0"/>
              <w:adjustRightInd w:val="0"/>
              <w:jc w:val="center"/>
              <w:rPr>
                <w:rFonts w:ascii="Open Sans" w:hAnsi="Open Sans" w:cs="Open Sans"/>
                <w:b/>
                <w:bCs/>
                <w:sz w:val="20"/>
                <w:szCs w:val="20"/>
              </w:rPr>
            </w:pPr>
            <w:r w:rsidRPr="006141DD">
              <w:rPr>
                <w:rFonts w:ascii="Open Sans" w:hAnsi="Open Sans" w:cs="Open Sans"/>
                <w:b/>
                <w:bCs/>
                <w:sz w:val="20"/>
                <w:szCs w:val="20"/>
              </w:rPr>
              <w:t>E. Use distributions to make inferences about a data set.</w:t>
            </w:r>
          </w:p>
          <w:p w14:paraId="365B92AA" w14:textId="774D73B8" w:rsidR="00473BAE" w:rsidRPr="006141DD" w:rsidRDefault="00473BAE" w:rsidP="00FE2A92">
            <w:pPr>
              <w:autoSpaceDE w:val="0"/>
              <w:autoSpaceDN w:val="0"/>
              <w:adjustRightInd w:val="0"/>
              <w:jc w:val="center"/>
              <w:rPr>
                <w:rFonts w:ascii="Open Sans" w:hAnsi="Open Sans" w:cs="Open Sans"/>
                <w:b/>
                <w:bCs/>
                <w:sz w:val="20"/>
                <w:szCs w:val="20"/>
              </w:rPr>
            </w:pPr>
          </w:p>
        </w:tc>
        <w:tc>
          <w:tcPr>
            <w:tcW w:w="2337" w:type="pct"/>
          </w:tcPr>
          <w:p w14:paraId="72166264" w14:textId="7896C1FE" w:rsidR="002143F3" w:rsidRPr="006141DD" w:rsidRDefault="0085279B" w:rsidP="002143F3">
            <w:pPr>
              <w:autoSpaceDE w:val="0"/>
              <w:autoSpaceDN w:val="0"/>
              <w:adjustRightInd w:val="0"/>
              <w:rPr>
                <w:rFonts w:ascii="Open Sans" w:hAnsi="Open Sans" w:cs="Open Sans"/>
                <w:b/>
                <w:bCs/>
                <w:sz w:val="20"/>
                <w:szCs w:val="20"/>
              </w:rPr>
            </w:pPr>
            <w:r w:rsidRPr="006141DD">
              <w:rPr>
                <w:rFonts w:ascii="Open Sans" w:hAnsi="Open Sans" w:cs="Open Sans"/>
                <w:b/>
                <w:bCs/>
                <w:sz w:val="20"/>
                <w:szCs w:val="20"/>
              </w:rPr>
              <w:t xml:space="preserve">S.IC.E.18 </w:t>
            </w:r>
            <w:r w:rsidRPr="006141DD">
              <w:rPr>
                <w:rFonts w:ascii="Open Sans" w:hAnsi="Open Sans" w:cs="Open Sans"/>
                <w:bCs/>
                <w:sz w:val="20"/>
                <w:szCs w:val="20"/>
              </w:rPr>
              <w:t>Apply the properties of a Chi-square distribution in appropriate situations in order to make inferences about a data set.</w:t>
            </w:r>
          </w:p>
        </w:tc>
        <w:tc>
          <w:tcPr>
            <w:tcW w:w="195" w:type="pct"/>
          </w:tcPr>
          <w:p w14:paraId="5FC97FFA" w14:textId="77777777" w:rsidR="002143F3" w:rsidRPr="006141DD" w:rsidRDefault="002143F3" w:rsidP="002143F3">
            <w:pPr>
              <w:rPr>
                <w:rFonts w:ascii="Open Sans" w:hAnsi="Open Sans" w:cs="Open Sans"/>
                <w:sz w:val="20"/>
                <w:szCs w:val="20"/>
              </w:rPr>
            </w:pPr>
          </w:p>
        </w:tc>
        <w:tc>
          <w:tcPr>
            <w:tcW w:w="178" w:type="pct"/>
          </w:tcPr>
          <w:p w14:paraId="503F7828" w14:textId="77777777" w:rsidR="002143F3" w:rsidRPr="006141DD" w:rsidRDefault="002143F3" w:rsidP="002143F3">
            <w:pPr>
              <w:rPr>
                <w:rFonts w:ascii="Open Sans" w:hAnsi="Open Sans" w:cs="Open Sans"/>
                <w:sz w:val="20"/>
                <w:szCs w:val="20"/>
              </w:rPr>
            </w:pPr>
          </w:p>
        </w:tc>
        <w:tc>
          <w:tcPr>
            <w:tcW w:w="1674" w:type="pct"/>
          </w:tcPr>
          <w:p w14:paraId="2DF1644F" w14:textId="77777777" w:rsidR="002143F3" w:rsidRPr="006141DD" w:rsidRDefault="002143F3" w:rsidP="002143F3">
            <w:pPr>
              <w:rPr>
                <w:rFonts w:ascii="Open Sans" w:hAnsi="Open Sans" w:cs="Open Sans"/>
                <w:sz w:val="20"/>
                <w:szCs w:val="20"/>
              </w:rPr>
            </w:pPr>
          </w:p>
        </w:tc>
      </w:tr>
      <w:tr w:rsidR="002143F3" w:rsidRPr="006141DD" w14:paraId="759A5FB9" w14:textId="77777777" w:rsidTr="00473BAE">
        <w:trPr>
          <w:cantSplit/>
          <w:trHeight w:val="440"/>
          <w:tblHeader/>
          <w:jc w:val="center"/>
        </w:trPr>
        <w:tc>
          <w:tcPr>
            <w:tcW w:w="616" w:type="pct"/>
            <w:tcBorders>
              <w:top w:val="single" w:sz="4" w:space="0" w:color="auto"/>
              <w:bottom w:val="nil"/>
            </w:tcBorders>
            <w:shd w:val="clear" w:color="auto" w:fill="auto"/>
          </w:tcPr>
          <w:p w14:paraId="44590E73" w14:textId="77777777" w:rsidR="00473BAE" w:rsidRDefault="00473BAE" w:rsidP="00473BAE">
            <w:pPr>
              <w:autoSpaceDE w:val="0"/>
              <w:autoSpaceDN w:val="0"/>
              <w:adjustRightInd w:val="0"/>
              <w:jc w:val="center"/>
              <w:rPr>
                <w:rFonts w:ascii="Open Sans" w:hAnsi="Open Sans" w:cs="Open Sans"/>
                <w:b/>
                <w:bCs/>
                <w:sz w:val="20"/>
                <w:szCs w:val="20"/>
              </w:rPr>
            </w:pPr>
          </w:p>
          <w:p w14:paraId="439EF63B" w14:textId="77777777" w:rsidR="00473BAE" w:rsidRDefault="00473BAE" w:rsidP="00473BAE">
            <w:pPr>
              <w:autoSpaceDE w:val="0"/>
              <w:autoSpaceDN w:val="0"/>
              <w:adjustRightInd w:val="0"/>
              <w:jc w:val="center"/>
              <w:rPr>
                <w:rFonts w:ascii="Open Sans" w:hAnsi="Open Sans" w:cs="Open Sans"/>
                <w:b/>
                <w:bCs/>
                <w:sz w:val="20"/>
                <w:szCs w:val="20"/>
              </w:rPr>
            </w:pPr>
            <w:r w:rsidRPr="006141DD">
              <w:rPr>
                <w:rFonts w:ascii="Open Sans" w:hAnsi="Open Sans" w:cs="Open Sans"/>
                <w:b/>
                <w:bCs/>
                <w:sz w:val="20"/>
                <w:szCs w:val="20"/>
              </w:rPr>
              <w:t>E. Use distributions to make inferences about a data set.</w:t>
            </w:r>
          </w:p>
          <w:p w14:paraId="0E5547DC" w14:textId="43F05DDB" w:rsidR="002143F3" w:rsidRPr="006141DD" w:rsidRDefault="002143F3" w:rsidP="002143F3">
            <w:pPr>
              <w:autoSpaceDE w:val="0"/>
              <w:autoSpaceDN w:val="0"/>
              <w:adjustRightInd w:val="0"/>
              <w:jc w:val="center"/>
              <w:rPr>
                <w:rFonts w:ascii="Open Sans" w:hAnsi="Open Sans" w:cs="Open Sans"/>
                <w:b/>
                <w:bCs/>
                <w:sz w:val="20"/>
                <w:szCs w:val="20"/>
              </w:rPr>
            </w:pPr>
          </w:p>
        </w:tc>
        <w:tc>
          <w:tcPr>
            <w:tcW w:w="2337" w:type="pct"/>
          </w:tcPr>
          <w:p w14:paraId="78B274BF" w14:textId="45AB7DCC" w:rsidR="002143F3" w:rsidRPr="006141DD" w:rsidRDefault="0085279B" w:rsidP="002143F3">
            <w:pPr>
              <w:autoSpaceDE w:val="0"/>
              <w:autoSpaceDN w:val="0"/>
              <w:adjustRightInd w:val="0"/>
              <w:rPr>
                <w:rFonts w:ascii="Open Sans" w:hAnsi="Open Sans" w:cs="Open Sans"/>
                <w:b/>
                <w:bCs/>
                <w:sz w:val="20"/>
                <w:szCs w:val="20"/>
              </w:rPr>
            </w:pPr>
            <w:r w:rsidRPr="006141DD">
              <w:rPr>
                <w:rFonts w:ascii="Open Sans" w:hAnsi="Open Sans" w:cs="Open Sans"/>
                <w:b/>
                <w:bCs/>
                <w:sz w:val="20"/>
                <w:szCs w:val="20"/>
              </w:rPr>
              <w:t xml:space="preserve">S.IC.E.19 </w:t>
            </w:r>
            <w:r w:rsidRPr="006141DD">
              <w:rPr>
                <w:rFonts w:ascii="Open Sans" w:hAnsi="Open Sans" w:cs="Open Sans"/>
                <w:bCs/>
                <w:sz w:val="20"/>
                <w:szCs w:val="20"/>
              </w:rPr>
              <w:t>Apply the properties of the normal distribution in appropriate situations in order to make inferences about a data set.</w:t>
            </w:r>
          </w:p>
        </w:tc>
        <w:tc>
          <w:tcPr>
            <w:tcW w:w="195" w:type="pct"/>
          </w:tcPr>
          <w:p w14:paraId="7135BB92" w14:textId="77777777" w:rsidR="002143F3" w:rsidRPr="006141DD" w:rsidRDefault="002143F3" w:rsidP="002143F3">
            <w:pPr>
              <w:rPr>
                <w:rFonts w:ascii="Open Sans" w:hAnsi="Open Sans" w:cs="Open Sans"/>
                <w:sz w:val="20"/>
                <w:szCs w:val="20"/>
              </w:rPr>
            </w:pPr>
          </w:p>
        </w:tc>
        <w:tc>
          <w:tcPr>
            <w:tcW w:w="178" w:type="pct"/>
          </w:tcPr>
          <w:p w14:paraId="3569B75E" w14:textId="77777777" w:rsidR="002143F3" w:rsidRPr="006141DD" w:rsidRDefault="002143F3" w:rsidP="002143F3">
            <w:pPr>
              <w:rPr>
                <w:rFonts w:ascii="Open Sans" w:hAnsi="Open Sans" w:cs="Open Sans"/>
                <w:sz w:val="20"/>
                <w:szCs w:val="20"/>
              </w:rPr>
            </w:pPr>
          </w:p>
        </w:tc>
        <w:tc>
          <w:tcPr>
            <w:tcW w:w="1674" w:type="pct"/>
          </w:tcPr>
          <w:p w14:paraId="33AC5735" w14:textId="77777777" w:rsidR="002143F3" w:rsidRPr="006141DD" w:rsidRDefault="002143F3" w:rsidP="002143F3">
            <w:pPr>
              <w:rPr>
                <w:rFonts w:ascii="Open Sans" w:hAnsi="Open Sans" w:cs="Open Sans"/>
                <w:sz w:val="20"/>
                <w:szCs w:val="20"/>
              </w:rPr>
            </w:pPr>
          </w:p>
        </w:tc>
      </w:tr>
      <w:tr w:rsidR="002143F3" w:rsidRPr="006141DD" w14:paraId="0109FA3B" w14:textId="77777777" w:rsidTr="0085279B">
        <w:trPr>
          <w:cantSplit/>
          <w:trHeight w:val="557"/>
          <w:tblHeader/>
          <w:jc w:val="center"/>
        </w:trPr>
        <w:tc>
          <w:tcPr>
            <w:tcW w:w="616" w:type="pct"/>
            <w:tcBorders>
              <w:top w:val="nil"/>
              <w:bottom w:val="nil"/>
            </w:tcBorders>
            <w:shd w:val="clear" w:color="auto" w:fill="auto"/>
          </w:tcPr>
          <w:p w14:paraId="70237128" w14:textId="77777777" w:rsidR="002143F3" w:rsidRPr="006141DD" w:rsidRDefault="002143F3" w:rsidP="002143F3">
            <w:pPr>
              <w:autoSpaceDE w:val="0"/>
              <w:autoSpaceDN w:val="0"/>
              <w:adjustRightInd w:val="0"/>
              <w:rPr>
                <w:rFonts w:ascii="Open Sans" w:hAnsi="Open Sans" w:cs="Open Sans"/>
                <w:b/>
                <w:bCs/>
                <w:sz w:val="20"/>
                <w:szCs w:val="20"/>
              </w:rPr>
            </w:pPr>
          </w:p>
        </w:tc>
        <w:tc>
          <w:tcPr>
            <w:tcW w:w="2337" w:type="pct"/>
          </w:tcPr>
          <w:p w14:paraId="1AB8FF13" w14:textId="0B996566" w:rsidR="002143F3" w:rsidRPr="006141DD" w:rsidRDefault="0085279B" w:rsidP="002143F3">
            <w:pPr>
              <w:autoSpaceDE w:val="0"/>
              <w:autoSpaceDN w:val="0"/>
              <w:adjustRightInd w:val="0"/>
              <w:rPr>
                <w:rFonts w:ascii="Open Sans" w:hAnsi="Open Sans" w:cs="Open Sans"/>
                <w:b/>
                <w:bCs/>
                <w:sz w:val="20"/>
                <w:szCs w:val="20"/>
              </w:rPr>
            </w:pPr>
            <w:r w:rsidRPr="006141DD">
              <w:rPr>
                <w:rFonts w:ascii="Open Sans" w:hAnsi="Open Sans" w:cs="Open Sans"/>
                <w:b/>
                <w:bCs/>
                <w:sz w:val="20"/>
                <w:szCs w:val="20"/>
              </w:rPr>
              <w:t>S.IC.E.20</w:t>
            </w:r>
            <w:r w:rsidRPr="006141DD">
              <w:rPr>
                <w:rFonts w:ascii="Open Sans" w:hAnsi="Open Sans" w:cs="Open Sans"/>
                <w:bCs/>
                <w:sz w:val="20"/>
                <w:szCs w:val="20"/>
              </w:rPr>
              <w:t xml:space="preserve"> Interpret the t-distribution and determine the appropriate degrees of freedom.</w:t>
            </w:r>
          </w:p>
        </w:tc>
        <w:tc>
          <w:tcPr>
            <w:tcW w:w="195" w:type="pct"/>
          </w:tcPr>
          <w:p w14:paraId="461E32F9" w14:textId="77777777" w:rsidR="002143F3" w:rsidRPr="006141DD" w:rsidRDefault="002143F3" w:rsidP="002143F3">
            <w:pPr>
              <w:rPr>
                <w:rFonts w:ascii="Open Sans" w:hAnsi="Open Sans" w:cs="Open Sans"/>
                <w:sz w:val="20"/>
                <w:szCs w:val="20"/>
              </w:rPr>
            </w:pPr>
          </w:p>
        </w:tc>
        <w:tc>
          <w:tcPr>
            <w:tcW w:w="178" w:type="pct"/>
          </w:tcPr>
          <w:p w14:paraId="0F9667B5" w14:textId="77777777" w:rsidR="002143F3" w:rsidRPr="006141DD" w:rsidRDefault="002143F3" w:rsidP="002143F3">
            <w:pPr>
              <w:rPr>
                <w:rFonts w:ascii="Open Sans" w:hAnsi="Open Sans" w:cs="Open Sans"/>
                <w:sz w:val="20"/>
                <w:szCs w:val="20"/>
              </w:rPr>
            </w:pPr>
          </w:p>
        </w:tc>
        <w:tc>
          <w:tcPr>
            <w:tcW w:w="1674" w:type="pct"/>
          </w:tcPr>
          <w:p w14:paraId="181537CA" w14:textId="77777777" w:rsidR="002143F3" w:rsidRPr="006141DD" w:rsidRDefault="002143F3" w:rsidP="002143F3">
            <w:pPr>
              <w:rPr>
                <w:rFonts w:ascii="Open Sans" w:hAnsi="Open Sans" w:cs="Open Sans"/>
                <w:sz w:val="20"/>
                <w:szCs w:val="20"/>
              </w:rPr>
            </w:pPr>
          </w:p>
        </w:tc>
      </w:tr>
      <w:tr w:rsidR="002143F3" w:rsidRPr="006141DD" w14:paraId="662527BF" w14:textId="77777777" w:rsidTr="00473BAE">
        <w:trPr>
          <w:cantSplit/>
          <w:trHeight w:val="4067"/>
          <w:jc w:val="center"/>
        </w:trPr>
        <w:tc>
          <w:tcPr>
            <w:tcW w:w="5000" w:type="pct"/>
            <w:gridSpan w:val="5"/>
            <w:shd w:val="clear" w:color="auto" w:fill="auto"/>
          </w:tcPr>
          <w:p w14:paraId="13920D26" w14:textId="0EBC10D5" w:rsidR="002143F3" w:rsidRPr="006141DD" w:rsidRDefault="002143F3" w:rsidP="002143F3">
            <w:pPr>
              <w:keepNext/>
              <w:rPr>
                <w:rFonts w:ascii="Open Sans" w:hAnsi="Open Sans" w:cs="Open Sans"/>
                <w:b/>
                <w:sz w:val="20"/>
                <w:szCs w:val="20"/>
              </w:rPr>
            </w:pPr>
            <w:r w:rsidRPr="006141DD">
              <w:rPr>
                <w:rFonts w:ascii="Open Sans" w:hAnsi="Open Sans" w:cs="Open Sans"/>
                <w:b/>
                <w:sz w:val="20"/>
                <w:szCs w:val="20"/>
              </w:rPr>
              <w:t>Additional comments on course standards within the materials:</w:t>
            </w:r>
          </w:p>
          <w:p w14:paraId="5FDE8016" w14:textId="77777777" w:rsidR="002143F3" w:rsidRPr="006141DD" w:rsidRDefault="002143F3" w:rsidP="002143F3">
            <w:pPr>
              <w:keepNext/>
              <w:rPr>
                <w:rFonts w:ascii="Open Sans" w:hAnsi="Open Sans" w:cs="Open Sans"/>
                <w:b/>
                <w:sz w:val="20"/>
                <w:szCs w:val="20"/>
              </w:rPr>
            </w:pPr>
          </w:p>
          <w:p w14:paraId="62F968AC" w14:textId="77777777" w:rsidR="002143F3" w:rsidRPr="006141DD" w:rsidRDefault="002143F3" w:rsidP="002143F3">
            <w:pPr>
              <w:keepNext/>
              <w:rPr>
                <w:rFonts w:ascii="Open Sans" w:hAnsi="Open Sans" w:cs="Open Sans"/>
                <w:b/>
                <w:sz w:val="20"/>
                <w:szCs w:val="20"/>
              </w:rPr>
            </w:pPr>
          </w:p>
          <w:p w14:paraId="1B0D3E8B" w14:textId="77777777" w:rsidR="002143F3" w:rsidRPr="006141DD" w:rsidRDefault="002143F3" w:rsidP="002143F3">
            <w:pPr>
              <w:rPr>
                <w:rFonts w:ascii="Open Sans" w:hAnsi="Open Sans" w:cs="Open Sans"/>
                <w:sz w:val="20"/>
                <w:szCs w:val="20"/>
              </w:rPr>
            </w:pPr>
          </w:p>
        </w:tc>
      </w:tr>
    </w:tbl>
    <w:tbl>
      <w:tblPr>
        <w:tblStyle w:val="TableGrid"/>
        <w:tblpPr w:leftFromText="180" w:rightFromText="180" w:vertAnchor="text" w:horzAnchor="margin" w:tblpY="-71"/>
        <w:tblW w:w="0" w:type="auto"/>
        <w:tblLook w:val="04A0" w:firstRow="1" w:lastRow="0" w:firstColumn="1" w:lastColumn="0" w:noHBand="0" w:noVBand="1"/>
      </w:tblPr>
      <w:tblGrid>
        <w:gridCol w:w="7465"/>
        <w:gridCol w:w="540"/>
        <w:gridCol w:w="540"/>
        <w:gridCol w:w="4405"/>
      </w:tblGrid>
      <w:tr w:rsidR="007433AC" w:rsidRPr="007433AC" w14:paraId="73F14067" w14:textId="77777777" w:rsidTr="00685A74">
        <w:trPr>
          <w:trHeight w:val="576"/>
        </w:trPr>
        <w:tc>
          <w:tcPr>
            <w:tcW w:w="12950" w:type="dxa"/>
            <w:gridSpan w:val="4"/>
            <w:shd w:val="clear" w:color="auto" w:fill="D9D9D9" w:themeFill="background1" w:themeFillShade="D9"/>
            <w:vAlign w:val="center"/>
          </w:tcPr>
          <w:p w14:paraId="5D85BC72" w14:textId="77777777" w:rsidR="007433AC" w:rsidRPr="002847AF" w:rsidRDefault="007433AC" w:rsidP="00685A74">
            <w:pPr>
              <w:jc w:val="center"/>
              <w:rPr>
                <w:b/>
                <w:sz w:val="20"/>
                <w:szCs w:val="20"/>
              </w:rPr>
            </w:pPr>
            <w:r>
              <w:rPr>
                <w:b/>
                <w:sz w:val="20"/>
                <w:szCs w:val="20"/>
              </w:rPr>
              <w:lastRenderedPageBreak/>
              <w:t xml:space="preserve">SECTION I. </w:t>
            </w:r>
            <w:r w:rsidRPr="002847AF">
              <w:rPr>
                <w:b/>
                <w:sz w:val="20"/>
                <w:szCs w:val="20"/>
              </w:rPr>
              <w:t xml:space="preserve">Alignment to Tennessee State </w:t>
            </w:r>
            <w:r>
              <w:rPr>
                <w:b/>
                <w:sz w:val="20"/>
                <w:szCs w:val="20"/>
              </w:rPr>
              <w:t>Mathematics</w:t>
            </w:r>
            <w:r w:rsidRPr="002847AF">
              <w:rPr>
                <w:b/>
                <w:sz w:val="20"/>
                <w:szCs w:val="20"/>
              </w:rPr>
              <w:t xml:space="preserve"> Standards</w:t>
            </w:r>
          </w:p>
          <w:p w14:paraId="6E9B3CF9" w14:textId="77777777" w:rsidR="007433AC" w:rsidRPr="007433AC" w:rsidRDefault="007433AC" w:rsidP="00685A74">
            <w:pPr>
              <w:keepNext/>
              <w:tabs>
                <w:tab w:val="left" w:pos="4470"/>
              </w:tabs>
              <w:rPr>
                <w:b/>
                <w:i/>
                <w:sz w:val="16"/>
                <w:szCs w:val="16"/>
              </w:rPr>
            </w:pPr>
          </w:p>
          <w:p w14:paraId="547F1B4F" w14:textId="77777777" w:rsidR="007433AC" w:rsidRDefault="007433AC" w:rsidP="00685A74">
            <w:pPr>
              <w:keepNext/>
              <w:tabs>
                <w:tab w:val="left" w:pos="4470"/>
              </w:tabs>
              <w:rPr>
                <w:sz w:val="20"/>
                <w:szCs w:val="20"/>
              </w:rPr>
            </w:pPr>
            <w:r w:rsidRPr="00657632">
              <w:rPr>
                <w:b/>
                <w:i/>
                <w:sz w:val="20"/>
                <w:szCs w:val="20"/>
              </w:rPr>
              <w:t xml:space="preserve">Part B. </w:t>
            </w:r>
            <w:r w:rsidRPr="003D2E47">
              <w:rPr>
                <w:b/>
                <w:i/>
                <w:sz w:val="20"/>
                <w:szCs w:val="20"/>
              </w:rPr>
              <w:t xml:space="preserve">Focus: </w:t>
            </w:r>
            <w:r w:rsidRPr="00E736DA">
              <w:rPr>
                <w:sz w:val="20"/>
                <w:szCs w:val="20"/>
              </w:rPr>
              <w:t xml:space="preserve">Instruction centers on the </w:t>
            </w:r>
            <w:r>
              <w:rPr>
                <w:sz w:val="20"/>
                <w:szCs w:val="20"/>
              </w:rPr>
              <w:t>course standards, standards for mathematical practice, and literacy skills for mathematical proficiency.</w:t>
            </w:r>
          </w:p>
          <w:p w14:paraId="2B479379" w14:textId="77777777" w:rsidR="007433AC" w:rsidRPr="007433AC" w:rsidRDefault="007433AC" w:rsidP="00685A74">
            <w:pPr>
              <w:keepNext/>
              <w:tabs>
                <w:tab w:val="left" w:pos="4470"/>
              </w:tabs>
              <w:rPr>
                <w:sz w:val="16"/>
                <w:szCs w:val="16"/>
              </w:rPr>
            </w:pPr>
          </w:p>
        </w:tc>
      </w:tr>
      <w:tr w:rsidR="007433AC" w:rsidRPr="007A5307" w14:paraId="1EFC9603" w14:textId="77777777" w:rsidTr="00685A74">
        <w:tc>
          <w:tcPr>
            <w:tcW w:w="7465" w:type="dxa"/>
            <w:shd w:val="clear" w:color="auto" w:fill="F2F2F2" w:themeFill="background1" w:themeFillShade="F2"/>
          </w:tcPr>
          <w:p w14:paraId="09409925" w14:textId="77777777" w:rsidR="007433AC" w:rsidRPr="00D60B11" w:rsidRDefault="007433AC" w:rsidP="00685A74">
            <w:pPr>
              <w:keepNext/>
              <w:rPr>
                <w:b/>
                <w:sz w:val="20"/>
                <w:szCs w:val="20"/>
              </w:rPr>
            </w:pPr>
          </w:p>
        </w:tc>
        <w:tc>
          <w:tcPr>
            <w:tcW w:w="540" w:type="dxa"/>
            <w:shd w:val="clear" w:color="auto" w:fill="F2F2F2" w:themeFill="background1" w:themeFillShade="F2"/>
          </w:tcPr>
          <w:p w14:paraId="0E3FDF4F" w14:textId="77777777" w:rsidR="007433AC" w:rsidRPr="00D60B11" w:rsidRDefault="007433AC" w:rsidP="00685A74">
            <w:pPr>
              <w:keepNext/>
              <w:rPr>
                <w:b/>
                <w:sz w:val="20"/>
                <w:szCs w:val="20"/>
              </w:rPr>
            </w:pPr>
            <w:r>
              <w:rPr>
                <w:b/>
                <w:sz w:val="20"/>
                <w:szCs w:val="20"/>
              </w:rPr>
              <w:t>Yes</w:t>
            </w:r>
          </w:p>
        </w:tc>
        <w:tc>
          <w:tcPr>
            <w:tcW w:w="540" w:type="dxa"/>
            <w:shd w:val="clear" w:color="auto" w:fill="F2F2F2" w:themeFill="background1" w:themeFillShade="F2"/>
          </w:tcPr>
          <w:p w14:paraId="43669C63" w14:textId="77777777" w:rsidR="007433AC" w:rsidRPr="00D60B11" w:rsidRDefault="007433AC" w:rsidP="00685A74">
            <w:pPr>
              <w:keepNext/>
              <w:rPr>
                <w:b/>
                <w:sz w:val="20"/>
                <w:szCs w:val="20"/>
              </w:rPr>
            </w:pPr>
            <w:r>
              <w:rPr>
                <w:b/>
                <w:sz w:val="20"/>
                <w:szCs w:val="20"/>
              </w:rPr>
              <w:t>No</w:t>
            </w:r>
          </w:p>
        </w:tc>
        <w:tc>
          <w:tcPr>
            <w:tcW w:w="4405" w:type="dxa"/>
            <w:shd w:val="clear" w:color="auto" w:fill="F2F2F2" w:themeFill="background1" w:themeFillShade="F2"/>
          </w:tcPr>
          <w:p w14:paraId="528A4EC4" w14:textId="77777777" w:rsidR="007433AC" w:rsidRPr="007A5307" w:rsidRDefault="007433AC" w:rsidP="00685A74">
            <w:pPr>
              <w:keepNext/>
              <w:rPr>
                <w:b/>
                <w:sz w:val="20"/>
                <w:szCs w:val="20"/>
              </w:rPr>
            </w:pPr>
            <w:r>
              <w:rPr>
                <w:b/>
                <w:sz w:val="20"/>
                <w:szCs w:val="20"/>
              </w:rPr>
              <w:t>Evidence of extraneous or mathematically inaccurate materials</w:t>
            </w:r>
          </w:p>
        </w:tc>
      </w:tr>
      <w:tr w:rsidR="007433AC" w:rsidRPr="009D39A5" w14:paraId="31F6BEAF" w14:textId="77777777" w:rsidTr="00685A74">
        <w:trPr>
          <w:trHeight w:val="787"/>
        </w:trPr>
        <w:tc>
          <w:tcPr>
            <w:tcW w:w="7465" w:type="dxa"/>
          </w:tcPr>
          <w:p w14:paraId="5B13BEA4" w14:textId="359FAFDD" w:rsidR="007433AC" w:rsidRDefault="007433AC" w:rsidP="00685A74">
            <w:pPr>
              <w:pStyle w:val="ListParagraph"/>
              <w:keepNext/>
              <w:numPr>
                <w:ilvl w:val="0"/>
                <w:numId w:val="4"/>
              </w:numPr>
              <w:rPr>
                <w:sz w:val="20"/>
                <w:szCs w:val="20"/>
              </w:rPr>
            </w:pPr>
            <w:r>
              <w:rPr>
                <w:sz w:val="20"/>
                <w:szCs w:val="20"/>
              </w:rPr>
              <w:t xml:space="preserve"> </w:t>
            </w:r>
            <w:r w:rsidRPr="005C78B8">
              <w:rPr>
                <w:sz w:val="20"/>
                <w:szCs w:val="20"/>
              </w:rPr>
              <w:t xml:space="preserve">Materials focus on the </w:t>
            </w:r>
            <w:r>
              <w:rPr>
                <w:sz w:val="20"/>
                <w:szCs w:val="20"/>
              </w:rPr>
              <w:t>course</w:t>
            </w:r>
            <w:r w:rsidRPr="005C78B8">
              <w:rPr>
                <w:sz w:val="20"/>
                <w:szCs w:val="20"/>
              </w:rPr>
              <w:t xml:space="preserve"> standards</w:t>
            </w:r>
            <w:r w:rsidR="00D077FE">
              <w:rPr>
                <w:sz w:val="20"/>
                <w:szCs w:val="20"/>
              </w:rPr>
              <w:t>.  T</w:t>
            </w:r>
            <w:r w:rsidRPr="005C78B8">
              <w:rPr>
                <w:sz w:val="20"/>
                <w:szCs w:val="20"/>
              </w:rPr>
              <w:t>opics from future courses and/or earlier grades/courses</w:t>
            </w:r>
            <w:r w:rsidR="00D077FE">
              <w:rPr>
                <w:sz w:val="20"/>
                <w:szCs w:val="20"/>
              </w:rPr>
              <w:t xml:space="preserve"> </w:t>
            </w:r>
            <w:r w:rsidRPr="005C78B8">
              <w:rPr>
                <w:sz w:val="20"/>
                <w:szCs w:val="20"/>
              </w:rPr>
              <w:t>are clearly identified as such in the materials</w:t>
            </w:r>
            <w:r>
              <w:rPr>
                <w:sz w:val="20"/>
                <w:szCs w:val="20"/>
              </w:rPr>
              <w:t>,</w:t>
            </w:r>
            <w:r w:rsidRPr="005C78B8">
              <w:rPr>
                <w:sz w:val="20"/>
                <w:szCs w:val="20"/>
              </w:rPr>
              <w:t xml:space="preserve"> and do not detract from focus.</w:t>
            </w:r>
          </w:p>
          <w:p w14:paraId="1F857358" w14:textId="77777777" w:rsidR="007433AC" w:rsidRPr="005C78B8" w:rsidRDefault="007433AC" w:rsidP="00685A74">
            <w:pPr>
              <w:pStyle w:val="ListParagraph"/>
              <w:keepNext/>
              <w:rPr>
                <w:sz w:val="20"/>
                <w:szCs w:val="20"/>
              </w:rPr>
            </w:pPr>
          </w:p>
        </w:tc>
        <w:tc>
          <w:tcPr>
            <w:tcW w:w="540" w:type="dxa"/>
          </w:tcPr>
          <w:p w14:paraId="5DA6C1AC" w14:textId="77777777" w:rsidR="007433AC" w:rsidRPr="009D39A5" w:rsidRDefault="007433AC" w:rsidP="00685A74">
            <w:pPr>
              <w:keepNext/>
              <w:rPr>
                <w:b/>
                <w:sz w:val="20"/>
                <w:szCs w:val="20"/>
              </w:rPr>
            </w:pPr>
          </w:p>
        </w:tc>
        <w:tc>
          <w:tcPr>
            <w:tcW w:w="540" w:type="dxa"/>
          </w:tcPr>
          <w:p w14:paraId="6160C0FE" w14:textId="77777777" w:rsidR="007433AC" w:rsidRPr="009D39A5" w:rsidRDefault="007433AC" w:rsidP="00685A74">
            <w:pPr>
              <w:keepNext/>
              <w:rPr>
                <w:b/>
                <w:sz w:val="20"/>
                <w:szCs w:val="20"/>
              </w:rPr>
            </w:pPr>
          </w:p>
        </w:tc>
        <w:tc>
          <w:tcPr>
            <w:tcW w:w="4405" w:type="dxa"/>
          </w:tcPr>
          <w:p w14:paraId="57D8C47C" w14:textId="77777777" w:rsidR="007433AC" w:rsidRPr="009D39A5" w:rsidRDefault="007433AC" w:rsidP="00685A74">
            <w:pPr>
              <w:keepNext/>
              <w:rPr>
                <w:b/>
                <w:sz w:val="20"/>
                <w:szCs w:val="20"/>
              </w:rPr>
            </w:pPr>
          </w:p>
        </w:tc>
      </w:tr>
      <w:tr w:rsidR="007433AC" w:rsidRPr="009D39A5" w14:paraId="4289439C" w14:textId="77777777" w:rsidTr="00685A74">
        <w:trPr>
          <w:trHeight w:val="923"/>
        </w:trPr>
        <w:tc>
          <w:tcPr>
            <w:tcW w:w="7465" w:type="dxa"/>
          </w:tcPr>
          <w:p w14:paraId="61FE2028" w14:textId="06954E52" w:rsidR="007433AC" w:rsidRDefault="007433AC" w:rsidP="00685A74">
            <w:pPr>
              <w:pStyle w:val="ListParagraph"/>
              <w:keepNext/>
              <w:numPr>
                <w:ilvl w:val="0"/>
                <w:numId w:val="4"/>
              </w:numPr>
              <w:rPr>
                <w:sz w:val="20"/>
                <w:szCs w:val="20"/>
              </w:rPr>
            </w:pPr>
            <w:r>
              <w:rPr>
                <w:sz w:val="20"/>
                <w:szCs w:val="20"/>
              </w:rPr>
              <w:t xml:space="preserve"> </w:t>
            </w:r>
            <w:r w:rsidRPr="005C78B8">
              <w:rPr>
                <w:sz w:val="20"/>
                <w:szCs w:val="20"/>
              </w:rPr>
              <w:t xml:space="preserve">Materials connect the </w:t>
            </w:r>
            <w:r w:rsidR="00D077FE">
              <w:rPr>
                <w:sz w:val="20"/>
                <w:szCs w:val="20"/>
              </w:rPr>
              <w:t>standards for mathematical practice</w:t>
            </w:r>
            <w:r>
              <w:rPr>
                <w:sz w:val="20"/>
                <w:szCs w:val="20"/>
              </w:rPr>
              <w:t xml:space="preserve"> and literacy skills</w:t>
            </w:r>
            <w:r w:rsidR="00D077FE">
              <w:rPr>
                <w:sz w:val="20"/>
                <w:szCs w:val="20"/>
              </w:rPr>
              <w:t xml:space="preserve"> for mathematical proficiency</w:t>
            </w:r>
            <w:r w:rsidRPr="005C78B8">
              <w:rPr>
                <w:sz w:val="20"/>
                <w:szCs w:val="20"/>
              </w:rPr>
              <w:t xml:space="preserve"> to the content standards in meaningful and intentional ways.  The development of the</w:t>
            </w:r>
            <w:r>
              <w:rPr>
                <w:sz w:val="20"/>
                <w:szCs w:val="20"/>
              </w:rPr>
              <w:t xml:space="preserve"> math </w:t>
            </w:r>
            <w:r w:rsidRPr="005C78B8">
              <w:rPr>
                <w:sz w:val="20"/>
                <w:szCs w:val="20"/>
              </w:rPr>
              <w:t>practice</w:t>
            </w:r>
            <w:r>
              <w:rPr>
                <w:sz w:val="20"/>
                <w:szCs w:val="20"/>
              </w:rPr>
              <w:t>s and literacy skills</w:t>
            </w:r>
            <w:r w:rsidRPr="005C78B8">
              <w:rPr>
                <w:sz w:val="20"/>
                <w:szCs w:val="20"/>
              </w:rPr>
              <w:t xml:space="preserve"> is well-grounded in content and not isolat</w:t>
            </w:r>
            <w:r>
              <w:rPr>
                <w:sz w:val="20"/>
                <w:szCs w:val="20"/>
              </w:rPr>
              <w:t>ed</w:t>
            </w:r>
            <w:r w:rsidRPr="005C78B8">
              <w:rPr>
                <w:sz w:val="20"/>
                <w:szCs w:val="20"/>
              </w:rPr>
              <w:t>.</w:t>
            </w:r>
          </w:p>
          <w:p w14:paraId="6D247D8A" w14:textId="77777777" w:rsidR="007433AC" w:rsidRPr="005C78B8" w:rsidRDefault="007433AC" w:rsidP="00685A74">
            <w:pPr>
              <w:pStyle w:val="ListParagraph"/>
              <w:keepNext/>
              <w:rPr>
                <w:sz w:val="20"/>
                <w:szCs w:val="20"/>
              </w:rPr>
            </w:pPr>
          </w:p>
        </w:tc>
        <w:tc>
          <w:tcPr>
            <w:tcW w:w="540" w:type="dxa"/>
          </w:tcPr>
          <w:p w14:paraId="2BF0FD43" w14:textId="77777777" w:rsidR="007433AC" w:rsidRPr="009D39A5" w:rsidRDefault="007433AC" w:rsidP="00685A74">
            <w:pPr>
              <w:keepNext/>
              <w:rPr>
                <w:b/>
                <w:sz w:val="20"/>
                <w:szCs w:val="20"/>
              </w:rPr>
            </w:pPr>
          </w:p>
        </w:tc>
        <w:tc>
          <w:tcPr>
            <w:tcW w:w="540" w:type="dxa"/>
          </w:tcPr>
          <w:p w14:paraId="5730BCFE" w14:textId="77777777" w:rsidR="007433AC" w:rsidRPr="009D39A5" w:rsidRDefault="007433AC" w:rsidP="00685A74">
            <w:pPr>
              <w:keepNext/>
              <w:rPr>
                <w:b/>
                <w:sz w:val="20"/>
                <w:szCs w:val="20"/>
              </w:rPr>
            </w:pPr>
          </w:p>
        </w:tc>
        <w:tc>
          <w:tcPr>
            <w:tcW w:w="4405" w:type="dxa"/>
          </w:tcPr>
          <w:p w14:paraId="03CF4B52" w14:textId="77777777" w:rsidR="007433AC" w:rsidRPr="009D39A5" w:rsidRDefault="007433AC" w:rsidP="00685A74">
            <w:pPr>
              <w:keepNext/>
              <w:rPr>
                <w:b/>
                <w:sz w:val="20"/>
                <w:szCs w:val="20"/>
              </w:rPr>
            </w:pPr>
          </w:p>
        </w:tc>
      </w:tr>
      <w:tr w:rsidR="007433AC" w:rsidRPr="009D39A5" w14:paraId="497999E5" w14:textId="77777777" w:rsidTr="00685A74">
        <w:trPr>
          <w:trHeight w:val="923"/>
        </w:trPr>
        <w:tc>
          <w:tcPr>
            <w:tcW w:w="7465" w:type="dxa"/>
          </w:tcPr>
          <w:p w14:paraId="26F381B4" w14:textId="14713510" w:rsidR="007433AC" w:rsidRDefault="007433AC" w:rsidP="00685A74">
            <w:pPr>
              <w:pStyle w:val="ListParagraph"/>
              <w:keepNext/>
              <w:numPr>
                <w:ilvl w:val="0"/>
                <w:numId w:val="4"/>
              </w:numPr>
              <w:rPr>
                <w:sz w:val="20"/>
                <w:szCs w:val="20"/>
              </w:rPr>
            </w:pPr>
            <w:r>
              <w:rPr>
                <w:sz w:val="20"/>
                <w:szCs w:val="20"/>
              </w:rPr>
              <w:t xml:space="preserve"> </w:t>
            </w:r>
            <w:r w:rsidRPr="005C78B8">
              <w:rPr>
                <w:sz w:val="20"/>
                <w:szCs w:val="20"/>
              </w:rPr>
              <w:t xml:space="preserve">Materials include teacher-directed materials that explain the role of the standards </w:t>
            </w:r>
            <w:r w:rsidR="00D077FE">
              <w:rPr>
                <w:sz w:val="20"/>
                <w:szCs w:val="20"/>
              </w:rPr>
              <w:t xml:space="preserve">for mathematical practice </w:t>
            </w:r>
            <w:r w:rsidRPr="005C78B8">
              <w:rPr>
                <w:sz w:val="20"/>
                <w:szCs w:val="20"/>
              </w:rPr>
              <w:t xml:space="preserve">in the classroom and in students' mathematical development.  Problems and activities present opportunities for students to make use of and exhibit the </w:t>
            </w:r>
            <w:r w:rsidR="00D077FE">
              <w:rPr>
                <w:sz w:val="20"/>
                <w:szCs w:val="20"/>
              </w:rPr>
              <w:t xml:space="preserve">math </w:t>
            </w:r>
            <w:r w:rsidRPr="005C78B8">
              <w:rPr>
                <w:sz w:val="20"/>
                <w:szCs w:val="20"/>
              </w:rPr>
              <w:t>practices as they work on content.</w:t>
            </w:r>
          </w:p>
          <w:p w14:paraId="66C39B8C" w14:textId="77777777" w:rsidR="007433AC" w:rsidRPr="008D0254" w:rsidRDefault="007433AC" w:rsidP="00685A74">
            <w:pPr>
              <w:pStyle w:val="ListParagraph"/>
              <w:keepNext/>
              <w:rPr>
                <w:sz w:val="20"/>
                <w:szCs w:val="20"/>
              </w:rPr>
            </w:pPr>
          </w:p>
        </w:tc>
        <w:tc>
          <w:tcPr>
            <w:tcW w:w="540" w:type="dxa"/>
          </w:tcPr>
          <w:p w14:paraId="79333CCC" w14:textId="77777777" w:rsidR="007433AC" w:rsidRPr="009D39A5" w:rsidRDefault="007433AC" w:rsidP="00685A74">
            <w:pPr>
              <w:keepNext/>
              <w:rPr>
                <w:b/>
                <w:sz w:val="20"/>
                <w:szCs w:val="20"/>
              </w:rPr>
            </w:pPr>
          </w:p>
        </w:tc>
        <w:tc>
          <w:tcPr>
            <w:tcW w:w="540" w:type="dxa"/>
          </w:tcPr>
          <w:p w14:paraId="3DB05060" w14:textId="77777777" w:rsidR="007433AC" w:rsidRPr="009D39A5" w:rsidRDefault="007433AC" w:rsidP="00685A74">
            <w:pPr>
              <w:keepNext/>
              <w:rPr>
                <w:b/>
                <w:sz w:val="20"/>
                <w:szCs w:val="20"/>
              </w:rPr>
            </w:pPr>
          </w:p>
        </w:tc>
        <w:tc>
          <w:tcPr>
            <w:tcW w:w="4405" w:type="dxa"/>
          </w:tcPr>
          <w:p w14:paraId="30084CDD" w14:textId="77777777" w:rsidR="007433AC" w:rsidRPr="009D39A5" w:rsidRDefault="007433AC" w:rsidP="00685A74">
            <w:pPr>
              <w:keepNext/>
              <w:rPr>
                <w:b/>
                <w:sz w:val="20"/>
                <w:szCs w:val="20"/>
              </w:rPr>
            </w:pPr>
          </w:p>
        </w:tc>
      </w:tr>
      <w:tr w:rsidR="007433AC" w:rsidRPr="009D39A5" w14:paraId="1AEA4B44" w14:textId="77777777" w:rsidTr="00685A74">
        <w:trPr>
          <w:trHeight w:val="320"/>
        </w:trPr>
        <w:tc>
          <w:tcPr>
            <w:tcW w:w="7465" w:type="dxa"/>
          </w:tcPr>
          <w:p w14:paraId="5911B756" w14:textId="566D170A" w:rsidR="007433AC" w:rsidRDefault="007433AC" w:rsidP="00685A74">
            <w:pPr>
              <w:pStyle w:val="ListParagraph"/>
              <w:keepNext/>
              <w:numPr>
                <w:ilvl w:val="0"/>
                <w:numId w:val="4"/>
              </w:numPr>
              <w:rPr>
                <w:sz w:val="20"/>
                <w:szCs w:val="20"/>
              </w:rPr>
            </w:pPr>
            <w:r w:rsidRPr="005C78B8">
              <w:rPr>
                <w:sz w:val="20"/>
                <w:szCs w:val="20"/>
              </w:rPr>
              <w:t xml:space="preserve">Materials are mathematically accurate and </w:t>
            </w:r>
            <w:r>
              <w:rPr>
                <w:sz w:val="20"/>
                <w:szCs w:val="20"/>
              </w:rPr>
              <w:t>course</w:t>
            </w:r>
            <w:r w:rsidRPr="005C78B8">
              <w:rPr>
                <w:sz w:val="20"/>
                <w:szCs w:val="20"/>
              </w:rPr>
              <w:t xml:space="preserve"> appropriate.</w:t>
            </w:r>
          </w:p>
          <w:p w14:paraId="17B35395" w14:textId="77777777" w:rsidR="007433AC" w:rsidRPr="008D0254" w:rsidRDefault="007433AC" w:rsidP="00685A74">
            <w:pPr>
              <w:pStyle w:val="ListParagraph"/>
              <w:keepNext/>
              <w:rPr>
                <w:sz w:val="20"/>
                <w:szCs w:val="20"/>
              </w:rPr>
            </w:pPr>
          </w:p>
        </w:tc>
        <w:tc>
          <w:tcPr>
            <w:tcW w:w="540" w:type="dxa"/>
          </w:tcPr>
          <w:p w14:paraId="559A3FD6" w14:textId="77777777" w:rsidR="007433AC" w:rsidRPr="009D39A5" w:rsidRDefault="007433AC" w:rsidP="00685A74">
            <w:pPr>
              <w:keepNext/>
              <w:rPr>
                <w:b/>
                <w:sz w:val="20"/>
                <w:szCs w:val="20"/>
              </w:rPr>
            </w:pPr>
          </w:p>
        </w:tc>
        <w:tc>
          <w:tcPr>
            <w:tcW w:w="540" w:type="dxa"/>
          </w:tcPr>
          <w:p w14:paraId="198FE43D" w14:textId="77777777" w:rsidR="007433AC" w:rsidRPr="009D39A5" w:rsidRDefault="007433AC" w:rsidP="00685A74">
            <w:pPr>
              <w:keepNext/>
              <w:rPr>
                <w:b/>
                <w:sz w:val="20"/>
                <w:szCs w:val="20"/>
              </w:rPr>
            </w:pPr>
          </w:p>
        </w:tc>
        <w:tc>
          <w:tcPr>
            <w:tcW w:w="4405" w:type="dxa"/>
          </w:tcPr>
          <w:p w14:paraId="4033B66D" w14:textId="77777777" w:rsidR="007433AC" w:rsidRPr="009D39A5" w:rsidRDefault="007433AC" w:rsidP="00685A74">
            <w:pPr>
              <w:keepNext/>
              <w:rPr>
                <w:b/>
                <w:sz w:val="20"/>
                <w:szCs w:val="20"/>
              </w:rPr>
            </w:pPr>
          </w:p>
        </w:tc>
      </w:tr>
      <w:tr w:rsidR="007433AC" w:rsidRPr="009D39A5" w14:paraId="630208C0" w14:textId="77777777" w:rsidTr="00685A74">
        <w:trPr>
          <w:trHeight w:val="320"/>
        </w:trPr>
        <w:tc>
          <w:tcPr>
            <w:tcW w:w="12950" w:type="dxa"/>
            <w:gridSpan w:val="4"/>
          </w:tcPr>
          <w:p w14:paraId="05EFEF5D" w14:textId="06E28D79" w:rsidR="00B761A1" w:rsidRDefault="00B761A1" w:rsidP="00685A74">
            <w:pPr>
              <w:keepNext/>
              <w:rPr>
                <w:b/>
                <w:sz w:val="20"/>
                <w:szCs w:val="20"/>
              </w:rPr>
            </w:pPr>
            <w:r>
              <w:rPr>
                <w:b/>
                <w:sz w:val="20"/>
                <w:szCs w:val="20"/>
              </w:rPr>
              <w:t>Additional comments on focus within the materials:</w:t>
            </w:r>
          </w:p>
          <w:p w14:paraId="09FA6B84" w14:textId="77777777" w:rsidR="007433AC" w:rsidRDefault="007433AC" w:rsidP="00685A74">
            <w:pPr>
              <w:keepNext/>
              <w:rPr>
                <w:b/>
                <w:sz w:val="20"/>
                <w:szCs w:val="20"/>
              </w:rPr>
            </w:pPr>
          </w:p>
          <w:p w14:paraId="66FB4E97" w14:textId="77777777" w:rsidR="007433AC" w:rsidRDefault="007433AC" w:rsidP="00685A74">
            <w:pPr>
              <w:keepNext/>
              <w:rPr>
                <w:b/>
                <w:sz w:val="20"/>
                <w:szCs w:val="20"/>
              </w:rPr>
            </w:pPr>
          </w:p>
          <w:p w14:paraId="5202D411" w14:textId="77777777" w:rsidR="007433AC" w:rsidRDefault="007433AC" w:rsidP="00685A74">
            <w:pPr>
              <w:keepNext/>
              <w:rPr>
                <w:b/>
                <w:sz w:val="20"/>
                <w:szCs w:val="20"/>
              </w:rPr>
            </w:pPr>
          </w:p>
          <w:p w14:paraId="518E6884" w14:textId="77777777" w:rsidR="007433AC" w:rsidRDefault="007433AC" w:rsidP="00685A74">
            <w:pPr>
              <w:keepNext/>
              <w:rPr>
                <w:b/>
                <w:sz w:val="20"/>
                <w:szCs w:val="20"/>
              </w:rPr>
            </w:pPr>
          </w:p>
          <w:p w14:paraId="00D0BD7D" w14:textId="77777777" w:rsidR="007433AC" w:rsidRPr="009D39A5" w:rsidRDefault="007433AC" w:rsidP="00685A74">
            <w:pPr>
              <w:keepNext/>
              <w:rPr>
                <w:b/>
                <w:sz w:val="20"/>
                <w:szCs w:val="20"/>
              </w:rPr>
            </w:pPr>
          </w:p>
        </w:tc>
      </w:tr>
    </w:tbl>
    <w:p w14:paraId="018FCE88" w14:textId="77777777" w:rsidR="00910A4D" w:rsidRDefault="00910A4D"/>
    <w:p w14:paraId="04F2DFF2" w14:textId="77777777" w:rsidR="00505F78" w:rsidRDefault="00505F78"/>
    <w:p w14:paraId="470BEA14" w14:textId="77777777" w:rsidR="007433AC" w:rsidRDefault="007433AC"/>
    <w:p w14:paraId="2F1FE5AC" w14:textId="77777777" w:rsidR="007433AC" w:rsidRDefault="007433AC"/>
    <w:p w14:paraId="75BABA3E" w14:textId="77777777" w:rsidR="007433AC" w:rsidRDefault="007433AC"/>
    <w:p w14:paraId="1787D6A9" w14:textId="77777777" w:rsidR="007433AC" w:rsidRDefault="007433AC"/>
    <w:p w14:paraId="5142C7DE" w14:textId="77777777" w:rsidR="007433AC" w:rsidRDefault="007433AC"/>
    <w:tbl>
      <w:tblPr>
        <w:tblStyle w:val="TableGrid"/>
        <w:tblpPr w:leftFromText="180" w:rightFromText="180" w:vertAnchor="text" w:horzAnchor="margin" w:tblpY="-281"/>
        <w:tblW w:w="0" w:type="auto"/>
        <w:tblLook w:val="04A0" w:firstRow="1" w:lastRow="0" w:firstColumn="1" w:lastColumn="0" w:noHBand="0" w:noVBand="1"/>
      </w:tblPr>
      <w:tblGrid>
        <w:gridCol w:w="7465"/>
        <w:gridCol w:w="540"/>
        <w:gridCol w:w="540"/>
        <w:gridCol w:w="4405"/>
      </w:tblGrid>
      <w:tr w:rsidR="00B761A1" w:rsidRPr="009D39A5" w14:paraId="072DE8C5" w14:textId="77777777" w:rsidTr="00910A4D">
        <w:trPr>
          <w:trHeight w:val="518"/>
        </w:trPr>
        <w:tc>
          <w:tcPr>
            <w:tcW w:w="12950" w:type="dxa"/>
            <w:gridSpan w:val="4"/>
            <w:shd w:val="clear" w:color="auto" w:fill="D9D9D9" w:themeFill="background1" w:themeFillShade="D9"/>
            <w:vAlign w:val="center"/>
          </w:tcPr>
          <w:p w14:paraId="69F735AE" w14:textId="77777777" w:rsidR="00B761A1" w:rsidRPr="002847AF" w:rsidRDefault="00B761A1" w:rsidP="00910A4D">
            <w:pPr>
              <w:jc w:val="center"/>
              <w:rPr>
                <w:b/>
                <w:sz w:val="20"/>
                <w:szCs w:val="20"/>
              </w:rPr>
            </w:pPr>
            <w:r>
              <w:rPr>
                <w:b/>
                <w:sz w:val="20"/>
                <w:szCs w:val="20"/>
              </w:rPr>
              <w:t xml:space="preserve">SECTION I. </w:t>
            </w:r>
            <w:r w:rsidRPr="002847AF">
              <w:rPr>
                <w:b/>
                <w:sz w:val="20"/>
                <w:szCs w:val="20"/>
              </w:rPr>
              <w:t xml:space="preserve">Alignment to Tennessee State </w:t>
            </w:r>
            <w:r>
              <w:rPr>
                <w:b/>
                <w:sz w:val="20"/>
                <w:szCs w:val="20"/>
              </w:rPr>
              <w:t>Mathematics</w:t>
            </w:r>
            <w:r w:rsidRPr="002847AF">
              <w:rPr>
                <w:b/>
                <w:sz w:val="20"/>
                <w:szCs w:val="20"/>
              </w:rPr>
              <w:t xml:space="preserve"> Standards</w:t>
            </w:r>
          </w:p>
          <w:p w14:paraId="4BD34640" w14:textId="77777777" w:rsidR="00B761A1" w:rsidRDefault="00B761A1" w:rsidP="00910A4D">
            <w:pPr>
              <w:keepNext/>
              <w:rPr>
                <w:b/>
                <w:i/>
                <w:sz w:val="20"/>
                <w:szCs w:val="20"/>
              </w:rPr>
            </w:pPr>
          </w:p>
          <w:p w14:paraId="033AF0A0" w14:textId="77777777" w:rsidR="00B761A1" w:rsidRPr="009D39A5" w:rsidRDefault="00B761A1" w:rsidP="00910A4D">
            <w:pPr>
              <w:keepNext/>
              <w:rPr>
                <w:b/>
                <w:sz w:val="20"/>
                <w:szCs w:val="20"/>
              </w:rPr>
            </w:pPr>
            <w:r>
              <w:rPr>
                <w:b/>
                <w:i/>
                <w:sz w:val="20"/>
                <w:szCs w:val="20"/>
              </w:rPr>
              <w:t xml:space="preserve">Part C. </w:t>
            </w:r>
            <w:r w:rsidRPr="00C02EFD">
              <w:rPr>
                <w:b/>
                <w:i/>
                <w:sz w:val="20"/>
                <w:szCs w:val="20"/>
              </w:rPr>
              <w:t>Rigor</w:t>
            </w:r>
            <w:r w:rsidRPr="00121D82">
              <w:rPr>
                <w:sz w:val="20"/>
                <w:szCs w:val="20"/>
              </w:rPr>
              <w:t xml:space="preserve">: </w:t>
            </w:r>
            <w:r w:rsidRPr="00873EE7">
              <w:rPr>
                <w:sz w:val="20"/>
                <w:szCs w:val="20"/>
              </w:rPr>
              <w:t xml:space="preserve"> The three aspects of rigor are given full attention: conceptual understanding, procedural fluency, and application.</w:t>
            </w:r>
          </w:p>
        </w:tc>
      </w:tr>
      <w:tr w:rsidR="00B761A1" w14:paraId="31DB25D8" w14:textId="77777777" w:rsidTr="00910A4D">
        <w:trPr>
          <w:trHeight w:val="527"/>
        </w:trPr>
        <w:tc>
          <w:tcPr>
            <w:tcW w:w="7465" w:type="dxa"/>
            <w:shd w:val="clear" w:color="auto" w:fill="F2F2F2" w:themeFill="background1" w:themeFillShade="F2"/>
          </w:tcPr>
          <w:p w14:paraId="07477B5B" w14:textId="77777777" w:rsidR="00B761A1" w:rsidRDefault="00B761A1" w:rsidP="00910A4D">
            <w:pPr>
              <w:keepNext/>
              <w:rPr>
                <w:b/>
                <w:i/>
                <w:sz w:val="20"/>
                <w:szCs w:val="20"/>
              </w:rPr>
            </w:pPr>
          </w:p>
        </w:tc>
        <w:tc>
          <w:tcPr>
            <w:tcW w:w="540" w:type="dxa"/>
            <w:shd w:val="clear" w:color="auto" w:fill="F2F2F2" w:themeFill="background1" w:themeFillShade="F2"/>
          </w:tcPr>
          <w:p w14:paraId="5C53F57D" w14:textId="77777777" w:rsidR="00B761A1" w:rsidRDefault="00B761A1" w:rsidP="00910A4D">
            <w:pPr>
              <w:keepNext/>
              <w:rPr>
                <w:b/>
                <w:i/>
                <w:sz w:val="20"/>
                <w:szCs w:val="20"/>
              </w:rPr>
            </w:pPr>
            <w:r w:rsidRPr="00D60B11">
              <w:rPr>
                <w:b/>
                <w:sz w:val="20"/>
                <w:szCs w:val="20"/>
              </w:rPr>
              <w:t>Yes</w:t>
            </w:r>
          </w:p>
        </w:tc>
        <w:tc>
          <w:tcPr>
            <w:tcW w:w="540" w:type="dxa"/>
            <w:shd w:val="clear" w:color="auto" w:fill="F2F2F2" w:themeFill="background1" w:themeFillShade="F2"/>
          </w:tcPr>
          <w:p w14:paraId="1BFDAA23" w14:textId="77777777" w:rsidR="00B761A1" w:rsidRDefault="00B761A1" w:rsidP="00910A4D">
            <w:pPr>
              <w:keepNext/>
              <w:rPr>
                <w:b/>
                <w:i/>
                <w:sz w:val="20"/>
                <w:szCs w:val="20"/>
              </w:rPr>
            </w:pPr>
            <w:r w:rsidRPr="00D60B11">
              <w:rPr>
                <w:b/>
                <w:sz w:val="20"/>
                <w:szCs w:val="20"/>
              </w:rPr>
              <w:t>No</w:t>
            </w:r>
          </w:p>
        </w:tc>
        <w:tc>
          <w:tcPr>
            <w:tcW w:w="4405" w:type="dxa"/>
            <w:shd w:val="clear" w:color="auto" w:fill="F2F2F2" w:themeFill="background1" w:themeFillShade="F2"/>
          </w:tcPr>
          <w:p w14:paraId="6D74B89C" w14:textId="77777777" w:rsidR="00B761A1" w:rsidRDefault="00B761A1" w:rsidP="00910A4D">
            <w:pPr>
              <w:keepNext/>
              <w:rPr>
                <w:b/>
                <w:i/>
                <w:sz w:val="20"/>
                <w:szCs w:val="20"/>
              </w:rPr>
            </w:pPr>
            <w:r>
              <w:rPr>
                <w:b/>
                <w:sz w:val="20"/>
                <w:szCs w:val="20"/>
              </w:rPr>
              <w:t xml:space="preserve">Evidence of the three aspects of rigor </w:t>
            </w:r>
          </w:p>
        </w:tc>
      </w:tr>
      <w:tr w:rsidR="00B761A1" w14:paraId="5EA131CB" w14:textId="77777777" w:rsidTr="00910A4D">
        <w:trPr>
          <w:trHeight w:val="527"/>
        </w:trPr>
        <w:tc>
          <w:tcPr>
            <w:tcW w:w="7465" w:type="dxa"/>
            <w:shd w:val="clear" w:color="auto" w:fill="FFFFFF" w:themeFill="background1"/>
            <w:vAlign w:val="center"/>
          </w:tcPr>
          <w:p w14:paraId="3F479BF9" w14:textId="30CCF496" w:rsidR="00B761A1" w:rsidRPr="008D0254" w:rsidRDefault="00B761A1" w:rsidP="00B761A1">
            <w:pPr>
              <w:pStyle w:val="ListParagraph"/>
              <w:keepNext/>
              <w:numPr>
                <w:ilvl w:val="0"/>
                <w:numId w:val="3"/>
              </w:numPr>
              <w:rPr>
                <w:i/>
                <w:sz w:val="20"/>
                <w:szCs w:val="20"/>
              </w:rPr>
            </w:pPr>
            <w:r w:rsidRPr="005C78B8">
              <w:rPr>
                <w:sz w:val="20"/>
                <w:szCs w:val="20"/>
              </w:rPr>
              <w:t>The three aspects of rigor are given full attention: conceptual understanding, procedural fluency, and application.</w:t>
            </w:r>
          </w:p>
          <w:p w14:paraId="39376464" w14:textId="77777777" w:rsidR="00B761A1" w:rsidRPr="005C78B8" w:rsidRDefault="00B761A1" w:rsidP="00910A4D">
            <w:pPr>
              <w:pStyle w:val="ListParagraph"/>
              <w:keepNext/>
              <w:rPr>
                <w:i/>
                <w:sz w:val="20"/>
                <w:szCs w:val="20"/>
              </w:rPr>
            </w:pPr>
          </w:p>
        </w:tc>
        <w:tc>
          <w:tcPr>
            <w:tcW w:w="540" w:type="dxa"/>
            <w:shd w:val="clear" w:color="auto" w:fill="FFFFFF" w:themeFill="background1"/>
            <w:vAlign w:val="center"/>
          </w:tcPr>
          <w:p w14:paraId="1D132E5E" w14:textId="77777777" w:rsidR="00B761A1" w:rsidRDefault="00B761A1" w:rsidP="00910A4D">
            <w:pPr>
              <w:keepNext/>
              <w:rPr>
                <w:b/>
                <w:i/>
                <w:sz w:val="20"/>
                <w:szCs w:val="20"/>
              </w:rPr>
            </w:pPr>
          </w:p>
        </w:tc>
        <w:tc>
          <w:tcPr>
            <w:tcW w:w="540" w:type="dxa"/>
            <w:shd w:val="clear" w:color="auto" w:fill="FFFFFF" w:themeFill="background1"/>
            <w:vAlign w:val="center"/>
          </w:tcPr>
          <w:p w14:paraId="03E67E0E" w14:textId="77777777" w:rsidR="00B761A1" w:rsidRDefault="00B761A1" w:rsidP="00910A4D">
            <w:pPr>
              <w:keepNext/>
              <w:rPr>
                <w:b/>
                <w:i/>
                <w:sz w:val="20"/>
                <w:szCs w:val="20"/>
              </w:rPr>
            </w:pPr>
          </w:p>
        </w:tc>
        <w:tc>
          <w:tcPr>
            <w:tcW w:w="4405" w:type="dxa"/>
            <w:shd w:val="clear" w:color="auto" w:fill="FFFFFF" w:themeFill="background1"/>
            <w:vAlign w:val="center"/>
          </w:tcPr>
          <w:p w14:paraId="3C7E9183" w14:textId="77777777" w:rsidR="00B761A1" w:rsidRDefault="00B761A1" w:rsidP="00910A4D">
            <w:pPr>
              <w:keepNext/>
              <w:rPr>
                <w:b/>
                <w:i/>
                <w:sz w:val="20"/>
                <w:szCs w:val="20"/>
              </w:rPr>
            </w:pPr>
          </w:p>
        </w:tc>
      </w:tr>
      <w:tr w:rsidR="00B761A1" w14:paraId="1CB12E4C" w14:textId="77777777" w:rsidTr="00910A4D">
        <w:trPr>
          <w:trHeight w:val="527"/>
        </w:trPr>
        <w:tc>
          <w:tcPr>
            <w:tcW w:w="7465" w:type="dxa"/>
            <w:shd w:val="clear" w:color="auto" w:fill="FFFFFF" w:themeFill="background1"/>
            <w:vAlign w:val="center"/>
          </w:tcPr>
          <w:p w14:paraId="69002577" w14:textId="77777777" w:rsidR="00B761A1" w:rsidRPr="008D0254" w:rsidRDefault="00B761A1" w:rsidP="00B761A1">
            <w:pPr>
              <w:pStyle w:val="ListParagraph"/>
              <w:keepNext/>
              <w:numPr>
                <w:ilvl w:val="0"/>
                <w:numId w:val="3"/>
              </w:numPr>
              <w:rPr>
                <w:i/>
                <w:sz w:val="20"/>
                <w:szCs w:val="20"/>
              </w:rPr>
            </w:pPr>
            <w:r>
              <w:rPr>
                <w:rFonts w:cs="Microsoft Sans Serif"/>
                <w:sz w:val="20"/>
                <w:szCs w:val="20"/>
              </w:rPr>
              <w:t xml:space="preserve"> </w:t>
            </w:r>
            <w:r w:rsidRPr="005C78B8">
              <w:rPr>
                <w:rFonts w:cs="Microsoft Sans Serif"/>
                <w:sz w:val="20"/>
                <w:szCs w:val="20"/>
              </w:rPr>
              <w:t xml:space="preserve">High quality problems and questions designed to invite exploration and support conceptual understanding are included for content standards and clusters that explicitly call for it.  A variety of conceptual problems enable students to connect </w:t>
            </w:r>
            <w:r>
              <w:rPr>
                <w:rFonts w:cs="Microsoft Sans Serif"/>
                <w:sz w:val="20"/>
                <w:szCs w:val="20"/>
              </w:rPr>
              <w:t>mathematical</w:t>
            </w:r>
            <w:r w:rsidRPr="005C78B8">
              <w:rPr>
                <w:rFonts w:cs="Microsoft Sans Serif"/>
                <w:sz w:val="20"/>
                <w:szCs w:val="20"/>
              </w:rPr>
              <w:t xml:space="preserve"> ideas and representations, and transfer understandings to new situations.</w:t>
            </w:r>
          </w:p>
          <w:p w14:paraId="45AA3593" w14:textId="77777777" w:rsidR="00B761A1" w:rsidRPr="005C78B8" w:rsidRDefault="00B761A1" w:rsidP="00910A4D">
            <w:pPr>
              <w:pStyle w:val="ListParagraph"/>
              <w:keepNext/>
              <w:rPr>
                <w:i/>
                <w:sz w:val="20"/>
                <w:szCs w:val="20"/>
              </w:rPr>
            </w:pPr>
          </w:p>
        </w:tc>
        <w:tc>
          <w:tcPr>
            <w:tcW w:w="540" w:type="dxa"/>
            <w:shd w:val="clear" w:color="auto" w:fill="FFFFFF" w:themeFill="background1"/>
            <w:vAlign w:val="center"/>
          </w:tcPr>
          <w:p w14:paraId="2DD61F19" w14:textId="77777777" w:rsidR="00B761A1" w:rsidRDefault="00B761A1" w:rsidP="00910A4D">
            <w:pPr>
              <w:keepNext/>
              <w:rPr>
                <w:b/>
                <w:i/>
                <w:sz w:val="20"/>
                <w:szCs w:val="20"/>
              </w:rPr>
            </w:pPr>
          </w:p>
        </w:tc>
        <w:tc>
          <w:tcPr>
            <w:tcW w:w="540" w:type="dxa"/>
            <w:shd w:val="clear" w:color="auto" w:fill="FFFFFF" w:themeFill="background1"/>
            <w:vAlign w:val="center"/>
          </w:tcPr>
          <w:p w14:paraId="0A73BBA1" w14:textId="77777777" w:rsidR="00B761A1" w:rsidRDefault="00B761A1" w:rsidP="00910A4D">
            <w:pPr>
              <w:keepNext/>
              <w:rPr>
                <w:b/>
                <w:i/>
                <w:sz w:val="20"/>
                <w:szCs w:val="20"/>
              </w:rPr>
            </w:pPr>
          </w:p>
        </w:tc>
        <w:tc>
          <w:tcPr>
            <w:tcW w:w="4405" w:type="dxa"/>
            <w:shd w:val="clear" w:color="auto" w:fill="FFFFFF" w:themeFill="background1"/>
            <w:vAlign w:val="center"/>
          </w:tcPr>
          <w:p w14:paraId="14F1D626" w14:textId="77777777" w:rsidR="00B761A1" w:rsidRDefault="00B761A1" w:rsidP="00910A4D">
            <w:pPr>
              <w:keepNext/>
              <w:rPr>
                <w:b/>
                <w:i/>
                <w:sz w:val="20"/>
                <w:szCs w:val="20"/>
              </w:rPr>
            </w:pPr>
          </w:p>
        </w:tc>
      </w:tr>
      <w:tr w:rsidR="00B761A1" w14:paraId="58EAE9E8" w14:textId="77777777" w:rsidTr="00910A4D">
        <w:trPr>
          <w:trHeight w:val="527"/>
        </w:trPr>
        <w:tc>
          <w:tcPr>
            <w:tcW w:w="7465" w:type="dxa"/>
            <w:shd w:val="clear" w:color="auto" w:fill="FFFFFF" w:themeFill="background1"/>
            <w:vAlign w:val="center"/>
          </w:tcPr>
          <w:p w14:paraId="5449DFD1" w14:textId="77777777" w:rsidR="00B761A1" w:rsidRPr="008D0254" w:rsidRDefault="00B761A1" w:rsidP="00B761A1">
            <w:pPr>
              <w:pStyle w:val="ListParagraph"/>
              <w:keepNext/>
              <w:numPr>
                <w:ilvl w:val="0"/>
                <w:numId w:val="3"/>
              </w:numPr>
              <w:rPr>
                <w:i/>
                <w:sz w:val="20"/>
                <w:szCs w:val="20"/>
              </w:rPr>
            </w:pPr>
            <w:r>
              <w:rPr>
                <w:sz w:val="20"/>
                <w:szCs w:val="20"/>
              </w:rPr>
              <w:t xml:space="preserve"> </w:t>
            </w:r>
            <w:r w:rsidRPr="005C78B8">
              <w:rPr>
                <w:sz w:val="20"/>
                <w:szCs w:val="20"/>
              </w:rPr>
              <w:t>Materials support the development of fluency</w:t>
            </w:r>
            <w:r>
              <w:rPr>
                <w:sz w:val="20"/>
                <w:szCs w:val="20"/>
              </w:rPr>
              <w:t xml:space="preserve"> and </w:t>
            </w:r>
            <w:r w:rsidRPr="005C78B8">
              <w:rPr>
                <w:sz w:val="20"/>
                <w:szCs w:val="20"/>
              </w:rPr>
              <w:t>includ</w:t>
            </w:r>
            <w:r>
              <w:rPr>
                <w:sz w:val="20"/>
                <w:szCs w:val="20"/>
              </w:rPr>
              <w:t>e</w:t>
            </w:r>
            <w:r w:rsidRPr="005C78B8">
              <w:rPr>
                <w:sz w:val="20"/>
                <w:szCs w:val="20"/>
              </w:rPr>
              <w:t xml:space="preserve"> opportunities to practice algebraic manipulation and computation, appropriately apply tools, and use technology.  Sometimes problems are purely procedural, none are based on non-mathematical tricks or mnemonics.</w:t>
            </w:r>
          </w:p>
        </w:tc>
        <w:tc>
          <w:tcPr>
            <w:tcW w:w="540" w:type="dxa"/>
            <w:shd w:val="clear" w:color="auto" w:fill="FFFFFF" w:themeFill="background1"/>
            <w:vAlign w:val="center"/>
          </w:tcPr>
          <w:p w14:paraId="311C3655" w14:textId="77777777" w:rsidR="00B761A1" w:rsidRDefault="00B761A1" w:rsidP="00910A4D">
            <w:pPr>
              <w:keepNext/>
              <w:rPr>
                <w:b/>
                <w:i/>
                <w:sz w:val="20"/>
                <w:szCs w:val="20"/>
              </w:rPr>
            </w:pPr>
          </w:p>
        </w:tc>
        <w:tc>
          <w:tcPr>
            <w:tcW w:w="540" w:type="dxa"/>
            <w:shd w:val="clear" w:color="auto" w:fill="FFFFFF" w:themeFill="background1"/>
            <w:vAlign w:val="center"/>
          </w:tcPr>
          <w:p w14:paraId="225D39D1" w14:textId="77777777" w:rsidR="00B761A1" w:rsidRDefault="00B761A1" w:rsidP="00910A4D">
            <w:pPr>
              <w:keepNext/>
              <w:rPr>
                <w:b/>
                <w:i/>
                <w:sz w:val="20"/>
                <w:szCs w:val="20"/>
              </w:rPr>
            </w:pPr>
          </w:p>
        </w:tc>
        <w:tc>
          <w:tcPr>
            <w:tcW w:w="4405" w:type="dxa"/>
            <w:shd w:val="clear" w:color="auto" w:fill="FFFFFF" w:themeFill="background1"/>
            <w:vAlign w:val="center"/>
          </w:tcPr>
          <w:p w14:paraId="6D7FBFB8" w14:textId="77777777" w:rsidR="00B761A1" w:rsidRDefault="00B761A1" w:rsidP="00910A4D">
            <w:pPr>
              <w:keepNext/>
              <w:rPr>
                <w:b/>
                <w:i/>
                <w:sz w:val="20"/>
                <w:szCs w:val="20"/>
              </w:rPr>
            </w:pPr>
          </w:p>
        </w:tc>
      </w:tr>
      <w:tr w:rsidR="00B761A1" w14:paraId="0C2F7961" w14:textId="77777777" w:rsidTr="00910A4D">
        <w:trPr>
          <w:trHeight w:val="527"/>
        </w:trPr>
        <w:tc>
          <w:tcPr>
            <w:tcW w:w="7465" w:type="dxa"/>
            <w:shd w:val="clear" w:color="auto" w:fill="FFFFFF" w:themeFill="background1"/>
            <w:vAlign w:val="center"/>
          </w:tcPr>
          <w:p w14:paraId="471C510F" w14:textId="3219BEF7" w:rsidR="00B761A1" w:rsidRPr="008D0254" w:rsidRDefault="00B761A1" w:rsidP="00B761A1">
            <w:pPr>
              <w:pStyle w:val="ListParagraph"/>
              <w:keepNext/>
              <w:numPr>
                <w:ilvl w:val="0"/>
                <w:numId w:val="3"/>
              </w:numPr>
              <w:rPr>
                <w:i/>
                <w:sz w:val="20"/>
                <w:szCs w:val="20"/>
              </w:rPr>
            </w:pPr>
            <w:r>
              <w:rPr>
                <w:sz w:val="20"/>
                <w:szCs w:val="20"/>
              </w:rPr>
              <w:t xml:space="preserve"> </w:t>
            </w:r>
            <w:r w:rsidRPr="005C78B8">
              <w:rPr>
                <w:sz w:val="20"/>
                <w:szCs w:val="20"/>
              </w:rPr>
              <w:t xml:space="preserve">Students are given opportunity to apply mathematical knowledge and skills for standards that set a clear expectation </w:t>
            </w:r>
            <w:r>
              <w:rPr>
                <w:sz w:val="20"/>
                <w:szCs w:val="20"/>
              </w:rPr>
              <w:t xml:space="preserve">for </w:t>
            </w:r>
            <w:r w:rsidRPr="005C78B8">
              <w:rPr>
                <w:sz w:val="20"/>
                <w:szCs w:val="20"/>
              </w:rPr>
              <w:t xml:space="preserve">modeling.  A variety of </w:t>
            </w:r>
            <w:r>
              <w:rPr>
                <w:sz w:val="20"/>
                <w:szCs w:val="20"/>
              </w:rPr>
              <w:t>course</w:t>
            </w:r>
            <w:r w:rsidRPr="005C78B8">
              <w:rPr>
                <w:sz w:val="20"/>
                <w:szCs w:val="20"/>
              </w:rPr>
              <w:t xml:space="preserve"> appropriate problems provide students the opportunity to apply mathematical models in a variety of contextual situations using knowledge and skills articulated in the standards prior to or during the current course.</w:t>
            </w:r>
          </w:p>
          <w:p w14:paraId="245E75E2" w14:textId="77777777" w:rsidR="00B761A1" w:rsidRPr="005C78B8" w:rsidRDefault="00B761A1" w:rsidP="00910A4D">
            <w:pPr>
              <w:pStyle w:val="ListParagraph"/>
              <w:keepNext/>
              <w:rPr>
                <w:i/>
                <w:sz w:val="20"/>
                <w:szCs w:val="20"/>
              </w:rPr>
            </w:pPr>
          </w:p>
        </w:tc>
        <w:tc>
          <w:tcPr>
            <w:tcW w:w="540" w:type="dxa"/>
            <w:shd w:val="clear" w:color="auto" w:fill="FFFFFF" w:themeFill="background1"/>
            <w:vAlign w:val="center"/>
          </w:tcPr>
          <w:p w14:paraId="56DD12E0" w14:textId="77777777" w:rsidR="00B761A1" w:rsidRDefault="00B761A1" w:rsidP="00910A4D">
            <w:pPr>
              <w:keepNext/>
              <w:rPr>
                <w:b/>
                <w:i/>
                <w:sz w:val="20"/>
                <w:szCs w:val="20"/>
              </w:rPr>
            </w:pPr>
          </w:p>
        </w:tc>
        <w:tc>
          <w:tcPr>
            <w:tcW w:w="540" w:type="dxa"/>
            <w:shd w:val="clear" w:color="auto" w:fill="FFFFFF" w:themeFill="background1"/>
            <w:vAlign w:val="center"/>
          </w:tcPr>
          <w:p w14:paraId="7A2A08EB" w14:textId="77777777" w:rsidR="00B761A1" w:rsidRDefault="00B761A1" w:rsidP="00910A4D">
            <w:pPr>
              <w:keepNext/>
              <w:rPr>
                <w:b/>
                <w:i/>
                <w:sz w:val="20"/>
                <w:szCs w:val="20"/>
              </w:rPr>
            </w:pPr>
          </w:p>
        </w:tc>
        <w:tc>
          <w:tcPr>
            <w:tcW w:w="4405" w:type="dxa"/>
            <w:shd w:val="clear" w:color="auto" w:fill="FFFFFF" w:themeFill="background1"/>
            <w:vAlign w:val="center"/>
          </w:tcPr>
          <w:p w14:paraId="39A50EA4" w14:textId="77777777" w:rsidR="00B761A1" w:rsidRDefault="00B761A1" w:rsidP="00910A4D">
            <w:pPr>
              <w:keepNext/>
              <w:rPr>
                <w:b/>
                <w:i/>
                <w:sz w:val="20"/>
                <w:szCs w:val="20"/>
              </w:rPr>
            </w:pPr>
          </w:p>
        </w:tc>
      </w:tr>
      <w:tr w:rsidR="00B761A1" w:rsidRPr="00ED6CDA" w14:paraId="14F83900" w14:textId="77777777" w:rsidTr="00910A4D">
        <w:trPr>
          <w:trHeight w:val="287"/>
        </w:trPr>
        <w:tc>
          <w:tcPr>
            <w:tcW w:w="12950" w:type="dxa"/>
            <w:gridSpan w:val="4"/>
            <w:shd w:val="clear" w:color="auto" w:fill="FFFFFF" w:themeFill="background1"/>
            <w:vAlign w:val="center"/>
          </w:tcPr>
          <w:p w14:paraId="145042E0" w14:textId="136169D0" w:rsidR="00B761A1" w:rsidRDefault="00B761A1" w:rsidP="00910A4D">
            <w:pPr>
              <w:keepNext/>
              <w:rPr>
                <w:b/>
                <w:sz w:val="20"/>
                <w:szCs w:val="20"/>
              </w:rPr>
            </w:pPr>
            <w:r>
              <w:rPr>
                <w:b/>
                <w:sz w:val="20"/>
                <w:szCs w:val="20"/>
              </w:rPr>
              <w:t>Additional comments on the three aspects of rigor within the materials:</w:t>
            </w:r>
          </w:p>
          <w:p w14:paraId="66224D89" w14:textId="77777777" w:rsidR="00B761A1" w:rsidRDefault="00B761A1" w:rsidP="00910A4D">
            <w:pPr>
              <w:keepNext/>
              <w:rPr>
                <w:b/>
                <w:sz w:val="20"/>
                <w:szCs w:val="20"/>
              </w:rPr>
            </w:pPr>
          </w:p>
          <w:p w14:paraId="4D056985" w14:textId="77777777" w:rsidR="00B761A1" w:rsidRDefault="00B761A1" w:rsidP="00910A4D">
            <w:pPr>
              <w:keepNext/>
              <w:rPr>
                <w:b/>
                <w:sz w:val="20"/>
                <w:szCs w:val="20"/>
              </w:rPr>
            </w:pPr>
          </w:p>
          <w:p w14:paraId="63ADEA9B" w14:textId="77777777" w:rsidR="00B761A1" w:rsidRDefault="00B761A1" w:rsidP="00910A4D">
            <w:pPr>
              <w:keepNext/>
              <w:rPr>
                <w:b/>
                <w:sz w:val="20"/>
                <w:szCs w:val="20"/>
              </w:rPr>
            </w:pPr>
          </w:p>
          <w:p w14:paraId="220E2D9A" w14:textId="77777777" w:rsidR="00B761A1" w:rsidRPr="00ED6CDA" w:rsidRDefault="00B761A1" w:rsidP="00910A4D">
            <w:pPr>
              <w:keepNext/>
              <w:rPr>
                <w:b/>
                <w:sz w:val="20"/>
                <w:szCs w:val="20"/>
              </w:rPr>
            </w:pPr>
          </w:p>
        </w:tc>
      </w:tr>
    </w:tbl>
    <w:p w14:paraId="748604A7" w14:textId="77777777" w:rsidR="00505F78" w:rsidRDefault="00505F78"/>
    <w:p w14:paraId="546D79C7" w14:textId="77777777" w:rsidR="00505F78" w:rsidRDefault="00505F78"/>
    <w:p w14:paraId="374F024D" w14:textId="77777777" w:rsidR="00B761A1" w:rsidRDefault="00B761A1"/>
    <w:tbl>
      <w:tblPr>
        <w:tblStyle w:val="TableGrid"/>
        <w:tblpPr w:leftFromText="180" w:rightFromText="180" w:vertAnchor="text" w:horzAnchor="margin" w:tblpY="-56"/>
        <w:tblW w:w="0" w:type="auto"/>
        <w:tblLook w:val="04A0" w:firstRow="1" w:lastRow="0" w:firstColumn="1" w:lastColumn="0" w:noHBand="0" w:noVBand="1"/>
      </w:tblPr>
      <w:tblGrid>
        <w:gridCol w:w="7465"/>
        <w:gridCol w:w="540"/>
        <w:gridCol w:w="540"/>
        <w:gridCol w:w="4405"/>
      </w:tblGrid>
      <w:tr w:rsidR="00B761A1" w14:paraId="752D4337" w14:textId="77777777" w:rsidTr="00685A74">
        <w:trPr>
          <w:trHeight w:val="710"/>
        </w:trPr>
        <w:tc>
          <w:tcPr>
            <w:tcW w:w="12950" w:type="dxa"/>
            <w:gridSpan w:val="4"/>
            <w:shd w:val="clear" w:color="auto" w:fill="D9D9D9" w:themeFill="background1" w:themeFillShade="D9"/>
            <w:vAlign w:val="center"/>
          </w:tcPr>
          <w:p w14:paraId="0166C497" w14:textId="77777777" w:rsidR="00B761A1" w:rsidRPr="002847AF" w:rsidRDefault="00B761A1" w:rsidP="00685A74">
            <w:pPr>
              <w:jc w:val="center"/>
              <w:rPr>
                <w:b/>
                <w:sz w:val="20"/>
                <w:szCs w:val="20"/>
              </w:rPr>
            </w:pPr>
            <w:r>
              <w:rPr>
                <w:b/>
                <w:sz w:val="20"/>
                <w:szCs w:val="20"/>
              </w:rPr>
              <w:lastRenderedPageBreak/>
              <w:t xml:space="preserve">SECTION I. </w:t>
            </w:r>
            <w:r w:rsidRPr="002847AF">
              <w:rPr>
                <w:b/>
                <w:sz w:val="20"/>
                <w:szCs w:val="20"/>
              </w:rPr>
              <w:t xml:space="preserve">Alignment to Tennessee State </w:t>
            </w:r>
            <w:r>
              <w:rPr>
                <w:b/>
                <w:sz w:val="20"/>
                <w:szCs w:val="20"/>
              </w:rPr>
              <w:t>Mathematics</w:t>
            </w:r>
            <w:r w:rsidRPr="002847AF">
              <w:rPr>
                <w:b/>
                <w:sz w:val="20"/>
                <w:szCs w:val="20"/>
              </w:rPr>
              <w:t xml:space="preserve"> Standards</w:t>
            </w:r>
          </w:p>
          <w:p w14:paraId="0C970DBC" w14:textId="77777777" w:rsidR="00B761A1" w:rsidRDefault="00B761A1" w:rsidP="00685A74">
            <w:pPr>
              <w:keepNext/>
              <w:rPr>
                <w:b/>
                <w:i/>
                <w:sz w:val="20"/>
                <w:szCs w:val="20"/>
              </w:rPr>
            </w:pPr>
          </w:p>
          <w:p w14:paraId="27189588" w14:textId="62531CFF" w:rsidR="00B761A1" w:rsidRPr="00B761A1" w:rsidRDefault="00B761A1" w:rsidP="00685A74">
            <w:pPr>
              <w:keepNext/>
              <w:rPr>
                <w:sz w:val="20"/>
                <w:szCs w:val="20"/>
              </w:rPr>
            </w:pPr>
            <w:r>
              <w:rPr>
                <w:b/>
                <w:i/>
                <w:sz w:val="20"/>
                <w:szCs w:val="20"/>
              </w:rPr>
              <w:t>Part D. Coherence</w:t>
            </w:r>
            <w:r w:rsidRPr="00121D82">
              <w:rPr>
                <w:sz w:val="20"/>
                <w:szCs w:val="20"/>
              </w:rPr>
              <w:t xml:space="preserve">: </w:t>
            </w:r>
            <w:r>
              <w:rPr>
                <w:sz w:val="20"/>
                <w:szCs w:val="20"/>
              </w:rPr>
              <w:t xml:space="preserve">Provides learning experiences that supports coherence across and within courses and grade levels.  </w:t>
            </w:r>
          </w:p>
        </w:tc>
      </w:tr>
      <w:tr w:rsidR="00B761A1" w:rsidRPr="009D39A5" w14:paraId="647F6B94" w14:textId="77777777" w:rsidTr="00685A74">
        <w:trPr>
          <w:trHeight w:val="527"/>
        </w:trPr>
        <w:tc>
          <w:tcPr>
            <w:tcW w:w="7465" w:type="dxa"/>
            <w:shd w:val="clear" w:color="auto" w:fill="F2F2F2" w:themeFill="background1" w:themeFillShade="F2"/>
            <w:vAlign w:val="center"/>
          </w:tcPr>
          <w:p w14:paraId="647899C0" w14:textId="77777777" w:rsidR="00B761A1" w:rsidRDefault="00B761A1" w:rsidP="00685A74">
            <w:pPr>
              <w:keepNext/>
              <w:rPr>
                <w:b/>
                <w:sz w:val="20"/>
                <w:szCs w:val="20"/>
              </w:rPr>
            </w:pPr>
          </w:p>
        </w:tc>
        <w:tc>
          <w:tcPr>
            <w:tcW w:w="540" w:type="dxa"/>
            <w:shd w:val="clear" w:color="auto" w:fill="F2F2F2" w:themeFill="background1" w:themeFillShade="F2"/>
            <w:vAlign w:val="center"/>
          </w:tcPr>
          <w:p w14:paraId="01AF55DC" w14:textId="77777777" w:rsidR="00B761A1" w:rsidRPr="009D39A5" w:rsidRDefault="00B761A1" w:rsidP="00685A74">
            <w:pPr>
              <w:keepNext/>
              <w:rPr>
                <w:b/>
                <w:sz w:val="20"/>
                <w:szCs w:val="20"/>
              </w:rPr>
            </w:pPr>
            <w:r>
              <w:rPr>
                <w:b/>
                <w:sz w:val="20"/>
                <w:szCs w:val="20"/>
              </w:rPr>
              <w:t>Yes</w:t>
            </w:r>
          </w:p>
        </w:tc>
        <w:tc>
          <w:tcPr>
            <w:tcW w:w="540" w:type="dxa"/>
            <w:shd w:val="clear" w:color="auto" w:fill="F2F2F2" w:themeFill="background1" w:themeFillShade="F2"/>
            <w:vAlign w:val="center"/>
          </w:tcPr>
          <w:p w14:paraId="3E7D9D1B" w14:textId="77777777" w:rsidR="00B761A1" w:rsidRPr="009D39A5" w:rsidRDefault="00B761A1" w:rsidP="00685A74">
            <w:pPr>
              <w:keepNext/>
              <w:rPr>
                <w:b/>
                <w:sz w:val="20"/>
                <w:szCs w:val="20"/>
              </w:rPr>
            </w:pPr>
            <w:r>
              <w:rPr>
                <w:b/>
                <w:sz w:val="20"/>
                <w:szCs w:val="20"/>
              </w:rPr>
              <w:t>No</w:t>
            </w:r>
          </w:p>
        </w:tc>
        <w:tc>
          <w:tcPr>
            <w:tcW w:w="4405" w:type="dxa"/>
            <w:shd w:val="clear" w:color="auto" w:fill="F2F2F2" w:themeFill="background1" w:themeFillShade="F2"/>
            <w:vAlign w:val="center"/>
          </w:tcPr>
          <w:p w14:paraId="7400F9E3" w14:textId="77777777" w:rsidR="00B761A1" w:rsidRPr="009D39A5" w:rsidRDefault="00B761A1" w:rsidP="00685A74">
            <w:pPr>
              <w:keepNext/>
              <w:rPr>
                <w:b/>
                <w:sz w:val="20"/>
                <w:szCs w:val="20"/>
              </w:rPr>
            </w:pPr>
            <w:r>
              <w:rPr>
                <w:b/>
                <w:sz w:val="20"/>
                <w:szCs w:val="20"/>
              </w:rPr>
              <w:t>Evidence (include evidence of knowledge and skill progression within units, course, and between grade levels)</w:t>
            </w:r>
          </w:p>
        </w:tc>
      </w:tr>
      <w:tr w:rsidR="00B761A1" w14:paraId="5C6769B4" w14:textId="77777777" w:rsidTr="00685A74">
        <w:trPr>
          <w:trHeight w:val="527"/>
        </w:trPr>
        <w:tc>
          <w:tcPr>
            <w:tcW w:w="7465" w:type="dxa"/>
            <w:shd w:val="clear" w:color="auto" w:fill="FFFFFF" w:themeFill="background1"/>
          </w:tcPr>
          <w:p w14:paraId="074EFF2F" w14:textId="41CFF39C" w:rsidR="00B761A1" w:rsidRDefault="00B761A1" w:rsidP="00685A74">
            <w:pPr>
              <w:pStyle w:val="ListParagraph"/>
              <w:numPr>
                <w:ilvl w:val="0"/>
                <w:numId w:val="2"/>
              </w:numPr>
              <w:rPr>
                <w:sz w:val="20"/>
                <w:szCs w:val="20"/>
              </w:rPr>
            </w:pPr>
            <w:r w:rsidRPr="005C78B8">
              <w:rPr>
                <w:sz w:val="20"/>
                <w:szCs w:val="20"/>
              </w:rPr>
              <w:t>Connections are made within a course between clusters and domains, where these connections are appropriate an</w:t>
            </w:r>
            <w:r w:rsidR="00C46BF0">
              <w:rPr>
                <w:sz w:val="20"/>
                <w:szCs w:val="20"/>
              </w:rPr>
              <w:t>d natural, as set forth by the S</w:t>
            </w:r>
            <w:r w:rsidRPr="005C78B8">
              <w:rPr>
                <w:sz w:val="20"/>
                <w:szCs w:val="20"/>
              </w:rPr>
              <w:t>tandards.</w:t>
            </w:r>
          </w:p>
          <w:p w14:paraId="7CA06F8F" w14:textId="77777777" w:rsidR="00B761A1" w:rsidRPr="005C78B8" w:rsidRDefault="00B761A1" w:rsidP="00685A74">
            <w:pPr>
              <w:pStyle w:val="ListParagraph"/>
              <w:rPr>
                <w:sz w:val="20"/>
                <w:szCs w:val="20"/>
              </w:rPr>
            </w:pPr>
          </w:p>
        </w:tc>
        <w:tc>
          <w:tcPr>
            <w:tcW w:w="540" w:type="dxa"/>
            <w:shd w:val="clear" w:color="auto" w:fill="FFFFFF" w:themeFill="background1"/>
            <w:vAlign w:val="center"/>
          </w:tcPr>
          <w:p w14:paraId="31E4B7B6" w14:textId="77777777" w:rsidR="00B761A1" w:rsidRDefault="00B761A1" w:rsidP="00685A74">
            <w:pPr>
              <w:keepNext/>
              <w:rPr>
                <w:b/>
                <w:i/>
                <w:sz w:val="20"/>
                <w:szCs w:val="20"/>
              </w:rPr>
            </w:pPr>
          </w:p>
        </w:tc>
        <w:tc>
          <w:tcPr>
            <w:tcW w:w="540" w:type="dxa"/>
            <w:shd w:val="clear" w:color="auto" w:fill="FFFFFF" w:themeFill="background1"/>
            <w:vAlign w:val="center"/>
          </w:tcPr>
          <w:p w14:paraId="2E689736" w14:textId="77777777" w:rsidR="00B761A1" w:rsidRDefault="00B761A1" w:rsidP="00685A74">
            <w:pPr>
              <w:keepNext/>
              <w:rPr>
                <w:b/>
                <w:i/>
                <w:sz w:val="20"/>
                <w:szCs w:val="20"/>
              </w:rPr>
            </w:pPr>
          </w:p>
        </w:tc>
        <w:tc>
          <w:tcPr>
            <w:tcW w:w="4405" w:type="dxa"/>
            <w:shd w:val="clear" w:color="auto" w:fill="FFFFFF" w:themeFill="background1"/>
            <w:vAlign w:val="center"/>
          </w:tcPr>
          <w:p w14:paraId="7D7DC123" w14:textId="77777777" w:rsidR="00B761A1" w:rsidRDefault="00B761A1" w:rsidP="00685A74">
            <w:pPr>
              <w:keepNext/>
              <w:rPr>
                <w:b/>
                <w:i/>
                <w:sz w:val="20"/>
                <w:szCs w:val="20"/>
              </w:rPr>
            </w:pPr>
          </w:p>
        </w:tc>
      </w:tr>
      <w:tr w:rsidR="00B761A1" w14:paraId="05678FB9" w14:textId="77777777" w:rsidTr="00685A74">
        <w:trPr>
          <w:trHeight w:val="527"/>
        </w:trPr>
        <w:tc>
          <w:tcPr>
            <w:tcW w:w="7465" w:type="dxa"/>
            <w:shd w:val="clear" w:color="auto" w:fill="FFFFFF" w:themeFill="background1"/>
          </w:tcPr>
          <w:p w14:paraId="064F0053" w14:textId="67F15F7A" w:rsidR="00B761A1" w:rsidRPr="005C78B8" w:rsidRDefault="00D65C8D" w:rsidP="00685A74">
            <w:pPr>
              <w:pStyle w:val="ListParagraph"/>
              <w:numPr>
                <w:ilvl w:val="0"/>
                <w:numId w:val="2"/>
              </w:numPr>
              <w:rPr>
                <w:sz w:val="20"/>
                <w:szCs w:val="20"/>
              </w:rPr>
            </w:pPr>
            <w:r>
              <w:rPr>
                <w:sz w:val="20"/>
                <w:szCs w:val="20"/>
              </w:rPr>
              <w:t>C</w:t>
            </w:r>
            <w:r w:rsidR="00B761A1" w:rsidRPr="005C78B8">
              <w:rPr>
                <w:sz w:val="20"/>
                <w:szCs w:val="20"/>
              </w:rPr>
              <w:t xml:space="preserve">ontent progressions </w:t>
            </w:r>
            <w:r w:rsidR="006C7C51">
              <w:rPr>
                <w:sz w:val="20"/>
                <w:szCs w:val="20"/>
              </w:rPr>
              <w:t xml:space="preserve">between this course and other mathematics courses </w:t>
            </w:r>
            <w:r w:rsidR="00B761A1" w:rsidRPr="005C78B8">
              <w:rPr>
                <w:sz w:val="20"/>
                <w:szCs w:val="20"/>
              </w:rPr>
              <w:t>reflect t</w:t>
            </w:r>
            <w:r>
              <w:rPr>
                <w:sz w:val="20"/>
                <w:szCs w:val="20"/>
              </w:rPr>
              <w:t>hose</w:t>
            </w:r>
            <w:r w:rsidR="00B761A1" w:rsidRPr="005C78B8">
              <w:rPr>
                <w:sz w:val="20"/>
                <w:szCs w:val="20"/>
              </w:rPr>
              <w:t xml:space="preserve"> seen in the </w:t>
            </w:r>
            <w:r w:rsidR="00B761A1">
              <w:rPr>
                <w:sz w:val="20"/>
                <w:szCs w:val="20"/>
              </w:rPr>
              <w:t>S</w:t>
            </w:r>
            <w:r>
              <w:rPr>
                <w:sz w:val="20"/>
                <w:szCs w:val="20"/>
              </w:rPr>
              <w:t>tandards</w:t>
            </w:r>
            <w:r w:rsidR="00B761A1" w:rsidRPr="005C78B8">
              <w:rPr>
                <w:sz w:val="20"/>
                <w:szCs w:val="20"/>
              </w:rPr>
              <w:t>.  These progression connections are clearly indicated in the ma</w:t>
            </w:r>
            <w:r w:rsidR="006C7C51">
              <w:rPr>
                <w:sz w:val="20"/>
                <w:szCs w:val="20"/>
              </w:rPr>
              <w:t>terials and</w:t>
            </w:r>
            <w:r w:rsidR="00B761A1" w:rsidRPr="005C78B8">
              <w:rPr>
                <w:sz w:val="20"/>
                <w:szCs w:val="20"/>
              </w:rPr>
              <w:t xml:space="preserve"> enhance the required learning in </w:t>
            </w:r>
            <w:r w:rsidR="006C7C51">
              <w:rPr>
                <w:sz w:val="20"/>
                <w:szCs w:val="20"/>
              </w:rPr>
              <w:t xml:space="preserve">the course.  They </w:t>
            </w:r>
            <w:r w:rsidR="00B761A1" w:rsidRPr="005C78B8">
              <w:rPr>
                <w:sz w:val="20"/>
                <w:szCs w:val="20"/>
              </w:rPr>
              <w:t>are clearly aimed at helping students meet the Standards as writte</w:t>
            </w:r>
            <w:r w:rsidR="00B761A1">
              <w:rPr>
                <w:sz w:val="20"/>
                <w:szCs w:val="20"/>
              </w:rPr>
              <w:t xml:space="preserve">n.  </w:t>
            </w:r>
          </w:p>
        </w:tc>
        <w:tc>
          <w:tcPr>
            <w:tcW w:w="540" w:type="dxa"/>
            <w:shd w:val="clear" w:color="auto" w:fill="FFFFFF" w:themeFill="background1"/>
            <w:vAlign w:val="center"/>
          </w:tcPr>
          <w:p w14:paraId="1FCC3324" w14:textId="77777777" w:rsidR="00B761A1" w:rsidRDefault="00B761A1" w:rsidP="00685A74">
            <w:pPr>
              <w:keepNext/>
              <w:rPr>
                <w:b/>
                <w:i/>
                <w:sz w:val="20"/>
                <w:szCs w:val="20"/>
              </w:rPr>
            </w:pPr>
          </w:p>
        </w:tc>
        <w:tc>
          <w:tcPr>
            <w:tcW w:w="540" w:type="dxa"/>
            <w:shd w:val="clear" w:color="auto" w:fill="FFFFFF" w:themeFill="background1"/>
            <w:vAlign w:val="center"/>
          </w:tcPr>
          <w:p w14:paraId="77D2AE63" w14:textId="77777777" w:rsidR="00B761A1" w:rsidRDefault="00B761A1" w:rsidP="00685A74">
            <w:pPr>
              <w:keepNext/>
              <w:rPr>
                <w:b/>
                <w:i/>
                <w:sz w:val="20"/>
                <w:szCs w:val="20"/>
              </w:rPr>
            </w:pPr>
          </w:p>
        </w:tc>
        <w:tc>
          <w:tcPr>
            <w:tcW w:w="4405" w:type="dxa"/>
            <w:shd w:val="clear" w:color="auto" w:fill="FFFFFF" w:themeFill="background1"/>
            <w:vAlign w:val="center"/>
          </w:tcPr>
          <w:p w14:paraId="687902A6" w14:textId="77777777" w:rsidR="00B761A1" w:rsidRDefault="00B761A1" w:rsidP="00685A74">
            <w:pPr>
              <w:keepNext/>
              <w:rPr>
                <w:b/>
                <w:i/>
                <w:sz w:val="20"/>
                <w:szCs w:val="20"/>
              </w:rPr>
            </w:pPr>
          </w:p>
        </w:tc>
      </w:tr>
      <w:tr w:rsidR="00B761A1" w:rsidRPr="00AB11D0" w14:paraId="05A4F8E8" w14:textId="77777777" w:rsidTr="00685A74">
        <w:trPr>
          <w:trHeight w:val="527"/>
        </w:trPr>
        <w:tc>
          <w:tcPr>
            <w:tcW w:w="12950" w:type="dxa"/>
            <w:gridSpan w:val="4"/>
            <w:shd w:val="clear" w:color="auto" w:fill="FFFFFF" w:themeFill="background1"/>
          </w:tcPr>
          <w:p w14:paraId="71015185" w14:textId="1205201B" w:rsidR="00B761A1" w:rsidRDefault="00B761A1" w:rsidP="00685A74">
            <w:pPr>
              <w:keepNext/>
              <w:rPr>
                <w:b/>
                <w:sz w:val="20"/>
                <w:szCs w:val="20"/>
              </w:rPr>
            </w:pPr>
            <w:r>
              <w:rPr>
                <w:b/>
                <w:sz w:val="20"/>
                <w:szCs w:val="20"/>
              </w:rPr>
              <w:t xml:space="preserve">Additional comments on coherence within </w:t>
            </w:r>
            <w:r w:rsidR="00676811">
              <w:rPr>
                <w:b/>
                <w:sz w:val="20"/>
                <w:szCs w:val="20"/>
              </w:rPr>
              <w:t xml:space="preserve">the </w:t>
            </w:r>
            <w:r>
              <w:rPr>
                <w:b/>
                <w:sz w:val="20"/>
                <w:szCs w:val="20"/>
              </w:rPr>
              <w:t xml:space="preserve">materials: </w:t>
            </w:r>
          </w:p>
          <w:p w14:paraId="5AA146B0" w14:textId="77777777" w:rsidR="00B761A1" w:rsidRDefault="00B761A1" w:rsidP="00685A74">
            <w:pPr>
              <w:keepNext/>
              <w:rPr>
                <w:b/>
                <w:sz w:val="20"/>
                <w:szCs w:val="20"/>
              </w:rPr>
            </w:pPr>
          </w:p>
          <w:p w14:paraId="7821B303" w14:textId="77777777" w:rsidR="00B761A1" w:rsidRDefault="00B761A1" w:rsidP="00685A74">
            <w:pPr>
              <w:keepNext/>
              <w:rPr>
                <w:b/>
                <w:sz w:val="20"/>
                <w:szCs w:val="20"/>
              </w:rPr>
            </w:pPr>
          </w:p>
          <w:p w14:paraId="3FDD7B91" w14:textId="77777777" w:rsidR="00B761A1" w:rsidRDefault="00B761A1" w:rsidP="00685A74">
            <w:pPr>
              <w:keepNext/>
              <w:rPr>
                <w:b/>
                <w:sz w:val="20"/>
                <w:szCs w:val="20"/>
              </w:rPr>
            </w:pPr>
          </w:p>
          <w:p w14:paraId="2EDA3EB9" w14:textId="77777777" w:rsidR="00B761A1" w:rsidRPr="00AB11D0" w:rsidRDefault="00B761A1" w:rsidP="00685A74">
            <w:pPr>
              <w:keepNext/>
              <w:rPr>
                <w:b/>
                <w:sz w:val="20"/>
                <w:szCs w:val="20"/>
              </w:rPr>
            </w:pPr>
          </w:p>
        </w:tc>
      </w:tr>
    </w:tbl>
    <w:p w14:paraId="6D18259A" w14:textId="77777777" w:rsidR="00B761A1" w:rsidRDefault="00B761A1"/>
    <w:p w14:paraId="24ED8A84" w14:textId="77777777" w:rsidR="00B761A1" w:rsidRDefault="00B761A1"/>
    <w:p w14:paraId="47E7A033" w14:textId="77777777" w:rsidR="00B761A1" w:rsidRDefault="00B761A1"/>
    <w:p w14:paraId="1BF9B1DA" w14:textId="77777777" w:rsidR="00B761A1" w:rsidRDefault="00B761A1"/>
    <w:p w14:paraId="5528AC32" w14:textId="77777777" w:rsidR="00B761A1" w:rsidRDefault="00B761A1"/>
    <w:p w14:paraId="1462D641" w14:textId="77777777" w:rsidR="00B761A1" w:rsidRDefault="00B761A1"/>
    <w:p w14:paraId="2EC23828" w14:textId="77777777" w:rsidR="00B761A1" w:rsidRDefault="00B761A1"/>
    <w:p w14:paraId="6BF12760" w14:textId="77777777" w:rsidR="00B761A1" w:rsidRDefault="00B761A1"/>
    <w:p w14:paraId="49393BB5" w14:textId="77777777" w:rsidR="00FE2A92" w:rsidRDefault="00FE2A92"/>
    <w:p w14:paraId="33B479A4" w14:textId="77777777" w:rsidR="00FE2A92" w:rsidRDefault="00FE2A92"/>
    <w:p w14:paraId="2DAB5382" w14:textId="77777777" w:rsidR="00FE2A92" w:rsidRDefault="00FE2A92"/>
    <w:p w14:paraId="06E5B2AB" w14:textId="77777777" w:rsidR="00505F78" w:rsidRPr="00121D82" w:rsidRDefault="00505F78" w:rsidP="00505F78">
      <w:pPr>
        <w:rPr>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350408C3" w14:textId="77777777" w:rsidR="00505F78" w:rsidRDefault="00505F78" w:rsidP="00505F78">
      <w:pPr>
        <w:rPr>
          <w:i/>
          <w:sz w:val="20"/>
          <w:szCs w:val="20"/>
        </w:rPr>
      </w:pPr>
      <w:r w:rsidRPr="00121D82">
        <w:rPr>
          <w:i/>
          <w:sz w:val="20"/>
          <w:szCs w:val="20"/>
        </w:rPr>
        <w:t xml:space="preserve">All submissions must be aligned to the Tennessee State </w:t>
      </w:r>
      <w:r>
        <w:rPr>
          <w:i/>
          <w:sz w:val="20"/>
          <w:szCs w:val="20"/>
        </w:rPr>
        <w:t xml:space="preserve">Mathematics </w:t>
      </w:r>
      <w:r w:rsidRPr="00121D82">
        <w:rPr>
          <w:i/>
          <w:sz w:val="20"/>
          <w:szCs w:val="20"/>
        </w:rPr>
        <w:t>Standards and therefore must meet 100% of the non-negotiable criteria of Section I</w:t>
      </w:r>
      <w:r>
        <w:rPr>
          <w:i/>
          <w:sz w:val="20"/>
          <w:szCs w:val="20"/>
        </w:rPr>
        <w:t xml:space="preserve"> prior to moving to Section II.</w:t>
      </w:r>
    </w:p>
    <w:tbl>
      <w:tblPr>
        <w:tblStyle w:val="TableGrid"/>
        <w:tblW w:w="0" w:type="auto"/>
        <w:tblLook w:val="04A0" w:firstRow="1" w:lastRow="0" w:firstColumn="1" w:lastColumn="0" w:noHBand="0" w:noVBand="1"/>
      </w:tblPr>
      <w:tblGrid>
        <w:gridCol w:w="7555"/>
        <w:gridCol w:w="540"/>
        <w:gridCol w:w="456"/>
        <w:gridCol w:w="4399"/>
      </w:tblGrid>
      <w:tr w:rsidR="00505F78" w14:paraId="36E20155" w14:textId="77777777" w:rsidTr="00910A4D">
        <w:tc>
          <w:tcPr>
            <w:tcW w:w="12950" w:type="dxa"/>
            <w:gridSpan w:val="4"/>
            <w:shd w:val="clear" w:color="auto" w:fill="D9D9D9" w:themeFill="background1" w:themeFillShade="D9"/>
          </w:tcPr>
          <w:p w14:paraId="76D0F4FB" w14:textId="77777777" w:rsidR="00505F78" w:rsidRPr="00B074F6" w:rsidRDefault="00505F78" w:rsidP="00910A4D">
            <w:pPr>
              <w:jc w:val="center"/>
              <w:rPr>
                <w:rFonts w:eastAsia="Times New Roman" w:cs="Arial"/>
                <w:b/>
                <w:sz w:val="20"/>
                <w:szCs w:val="20"/>
              </w:rPr>
            </w:pPr>
            <w:r w:rsidRPr="00121D82">
              <w:rPr>
                <w:b/>
                <w:sz w:val="20"/>
                <w:szCs w:val="20"/>
              </w:rPr>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495340B6" w14:textId="77777777" w:rsidR="00505F78" w:rsidRDefault="00505F78" w:rsidP="00910A4D">
            <w:pPr>
              <w:jc w:val="center"/>
              <w:rPr>
                <w:b/>
                <w:i/>
                <w:sz w:val="20"/>
                <w:szCs w:val="20"/>
              </w:rPr>
            </w:pPr>
          </w:p>
          <w:p w14:paraId="19E665F4" w14:textId="77777777" w:rsidR="00505F78" w:rsidRPr="0028181A" w:rsidRDefault="00505F78" w:rsidP="00910A4D">
            <w:pPr>
              <w:rPr>
                <w:sz w:val="20"/>
                <w:szCs w:val="20"/>
              </w:rPr>
            </w:pPr>
            <w:r>
              <w:rPr>
                <w:b/>
                <w:i/>
                <w:sz w:val="20"/>
                <w:szCs w:val="20"/>
              </w:rPr>
              <w:t>Part A. Key Areas of Focus</w:t>
            </w:r>
          </w:p>
        </w:tc>
      </w:tr>
      <w:tr w:rsidR="00505F78" w14:paraId="6E116379" w14:textId="77777777" w:rsidTr="00FE2A92">
        <w:tc>
          <w:tcPr>
            <w:tcW w:w="7555" w:type="dxa"/>
            <w:shd w:val="clear" w:color="auto" w:fill="F2F2F2" w:themeFill="background1" w:themeFillShade="F2"/>
          </w:tcPr>
          <w:p w14:paraId="1759DC7E" w14:textId="77777777" w:rsidR="00505F78" w:rsidRDefault="00505F78" w:rsidP="00910A4D">
            <w:pPr>
              <w:rPr>
                <w:sz w:val="20"/>
                <w:szCs w:val="20"/>
              </w:rPr>
            </w:pPr>
          </w:p>
        </w:tc>
        <w:tc>
          <w:tcPr>
            <w:tcW w:w="540" w:type="dxa"/>
            <w:shd w:val="clear" w:color="auto" w:fill="F2F2F2" w:themeFill="background1" w:themeFillShade="F2"/>
          </w:tcPr>
          <w:p w14:paraId="6D6C939B" w14:textId="77777777" w:rsidR="00505F78" w:rsidRPr="00B074F6" w:rsidRDefault="00505F78" w:rsidP="00910A4D">
            <w:pPr>
              <w:rPr>
                <w:b/>
                <w:sz w:val="20"/>
                <w:szCs w:val="20"/>
              </w:rPr>
            </w:pPr>
            <w:r w:rsidRPr="00B074F6">
              <w:rPr>
                <w:b/>
                <w:sz w:val="20"/>
                <w:szCs w:val="20"/>
              </w:rPr>
              <w:t>Yes</w:t>
            </w:r>
          </w:p>
        </w:tc>
        <w:tc>
          <w:tcPr>
            <w:tcW w:w="456" w:type="dxa"/>
            <w:shd w:val="clear" w:color="auto" w:fill="F2F2F2" w:themeFill="background1" w:themeFillShade="F2"/>
          </w:tcPr>
          <w:p w14:paraId="7967863C" w14:textId="77777777" w:rsidR="00505F78" w:rsidRPr="00B074F6" w:rsidRDefault="00505F78" w:rsidP="00910A4D">
            <w:pPr>
              <w:rPr>
                <w:b/>
                <w:sz w:val="20"/>
                <w:szCs w:val="20"/>
              </w:rPr>
            </w:pPr>
            <w:r w:rsidRPr="00B074F6">
              <w:rPr>
                <w:b/>
                <w:sz w:val="20"/>
                <w:szCs w:val="20"/>
              </w:rPr>
              <w:t>No</w:t>
            </w:r>
          </w:p>
        </w:tc>
        <w:tc>
          <w:tcPr>
            <w:tcW w:w="4399" w:type="dxa"/>
            <w:shd w:val="clear" w:color="auto" w:fill="F2F2F2" w:themeFill="background1" w:themeFillShade="F2"/>
          </w:tcPr>
          <w:p w14:paraId="13959F6A" w14:textId="3DEA5D6F" w:rsidR="00505F78" w:rsidRPr="00B074F6" w:rsidRDefault="00505F78" w:rsidP="00910A4D">
            <w:pPr>
              <w:rPr>
                <w:b/>
                <w:sz w:val="20"/>
                <w:szCs w:val="20"/>
              </w:rPr>
            </w:pPr>
            <w:r w:rsidRPr="00B074F6">
              <w:rPr>
                <w:b/>
                <w:sz w:val="20"/>
                <w:szCs w:val="20"/>
              </w:rPr>
              <w:t>Evidence</w:t>
            </w:r>
            <w:r w:rsidR="005F57BD">
              <w:rPr>
                <w:b/>
                <w:sz w:val="20"/>
                <w:szCs w:val="20"/>
              </w:rPr>
              <w:t xml:space="preserve"> of focus</w:t>
            </w:r>
          </w:p>
        </w:tc>
      </w:tr>
      <w:tr w:rsidR="00505F78" w14:paraId="6B5B1D16" w14:textId="77777777" w:rsidTr="00FE2A92">
        <w:trPr>
          <w:trHeight w:val="503"/>
        </w:trPr>
        <w:tc>
          <w:tcPr>
            <w:tcW w:w="7555" w:type="dxa"/>
          </w:tcPr>
          <w:p w14:paraId="2C21FB1D" w14:textId="2A159D2F" w:rsidR="00505F78" w:rsidRPr="006C7C51" w:rsidRDefault="006C7C51" w:rsidP="006C7C51">
            <w:pPr>
              <w:pStyle w:val="ListParagraph"/>
              <w:numPr>
                <w:ilvl w:val="0"/>
                <w:numId w:val="11"/>
              </w:numPr>
              <w:rPr>
                <w:sz w:val="20"/>
                <w:szCs w:val="20"/>
              </w:rPr>
            </w:pPr>
            <w:r>
              <w:rPr>
                <w:sz w:val="20"/>
                <w:szCs w:val="20"/>
              </w:rPr>
              <w:t xml:space="preserve"> </w:t>
            </w:r>
            <w:r w:rsidR="00505F78" w:rsidRPr="006C7C51">
              <w:rPr>
                <w:sz w:val="20"/>
                <w:szCs w:val="20"/>
              </w:rPr>
              <w:t xml:space="preserve">Learning experiences provide opportunities for thought, discourse, and practice in an interconnected and social context. </w:t>
            </w:r>
          </w:p>
          <w:p w14:paraId="2EAB5F94" w14:textId="77777777" w:rsidR="00505F78" w:rsidRPr="008D0254" w:rsidRDefault="00505F78" w:rsidP="00910A4D">
            <w:pPr>
              <w:rPr>
                <w:sz w:val="20"/>
                <w:szCs w:val="20"/>
              </w:rPr>
            </w:pPr>
            <w:r w:rsidRPr="008D0254">
              <w:rPr>
                <w:sz w:val="20"/>
                <w:szCs w:val="20"/>
              </w:rPr>
              <w:t xml:space="preserve"> </w:t>
            </w:r>
          </w:p>
        </w:tc>
        <w:tc>
          <w:tcPr>
            <w:tcW w:w="540" w:type="dxa"/>
          </w:tcPr>
          <w:p w14:paraId="7F7E74A6" w14:textId="77777777" w:rsidR="00505F78" w:rsidRDefault="00505F78" w:rsidP="00910A4D">
            <w:pPr>
              <w:rPr>
                <w:sz w:val="20"/>
                <w:szCs w:val="20"/>
              </w:rPr>
            </w:pPr>
          </w:p>
        </w:tc>
        <w:tc>
          <w:tcPr>
            <w:tcW w:w="456" w:type="dxa"/>
          </w:tcPr>
          <w:p w14:paraId="314DF3E0" w14:textId="77777777" w:rsidR="00505F78" w:rsidRDefault="00505F78" w:rsidP="00910A4D">
            <w:pPr>
              <w:rPr>
                <w:sz w:val="20"/>
                <w:szCs w:val="20"/>
              </w:rPr>
            </w:pPr>
          </w:p>
        </w:tc>
        <w:tc>
          <w:tcPr>
            <w:tcW w:w="4399" w:type="dxa"/>
          </w:tcPr>
          <w:p w14:paraId="16919DB0" w14:textId="77777777" w:rsidR="00505F78" w:rsidRDefault="00505F78" w:rsidP="00910A4D">
            <w:pPr>
              <w:rPr>
                <w:sz w:val="20"/>
                <w:szCs w:val="20"/>
              </w:rPr>
            </w:pPr>
          </w:p>
        </w:tc>
      </w:tr>
      <w:tr w:rsidR="00505F78" w14:paraId="443C875B" w14:textId="77777777" w:rsidTr="00FE2A92">
        <w:trPr>
          <w:trHeight w:val="782"/>
        </w:trPr>
        <w:tc>
          <w:tcPr>
            <w:tcW w:w="7555" w:type="dxa"/>
          </w:tcPr>
          <w:p w14:paraId="2177BF05" w14:textId="2F1E31F9" w:rsidR="00505F78" w:rsidRPr="006C7C51" w:rsidRDefault="00505F78" w:rsidP="006C7C51">
            <w:pPr>
              <w:pStyle w:val="ListParagraph"/>
              <w:numPr>
                <w:ilvl w:val="0"/>
                <w:numId w:val="11"/>
              </w:numPr>
              <w:tabs>
                <w:tab w:val="left" w:pos="2010"/>
              </w:tabs>
              <w:rPr>
                <w:sz w:val="20"/>
                <w:szCs w:val="20"/>
              </w:rPr>
            </w:pPr>
            <w:r w:rsidRPr="006C7C51">
              <w:rPr>
                <w:sz w:val="20"/>
                <w:szCs w:val="20"/>
              </w:rPr>
              <w:t xml:space="preserve">Units and instructional sequences are coherent and organized in a logical manner that builds upon knowledge and skills learned in prior grades or earlier in the course. </w:t>
            </w:r>
          </w:p>
          <w:p w14:paraId="09E7D732" w14:textId="77777777" w:rsidR="00505F78" w:rsidRPr="00696CDC" w:rsidRDefault="00505F78" w:rsidP="00910A4D">
            <w:pPr>
              <w:tabs>
                <w:tab w:val="left" w:pos="2010"/>
              </w:tabs>
              <w:rPr>
                <w:b/>
                <w:sz w:val="20"/>
                <w:szCs w:val="20"/>
              </w:rPr>
            </w:pPr>
          </w:p>
        </w:tc>
        <w:tc>
          <w:tcPr>
            <w:tcW w:w="540" w:type="dxa"/>
          </w:tcPr>
          <w:p w14:paraId="1E374B5E" w14:textId="77777777" w:rsidR="00505F78" w:rsidRDefault="00505F78" w:rsidP="00910A4D">
            <w:pPr>
              <w:rPr>
                <w:sz w:val="20"/>
                <w:szCs w:val="20"/>
              </w:rPr>
            </w:pPr>
          </w:p>
        </w:tc>
        <w:tc>
          <w:tcPr>
            <w:tcW w:w="456" w:type="dxa"/>
          </w:tcPr>
          <w:p w14:paraId="4A532373" w14:textId="77777777" w:rsidR="00505F78" w:rsidRDefault="00505F78" w:rsidP="00910A4D">
            <w:pPr>
              <w:rPr>
                <w:sz w:val="20"/>
                <w:szCs w:val="20"/>
              </w:rPr>
            </w:pPr>
          </w:p>
        </w:tc>
        <w:tc>
          <w:tcPr>
            <w:tcW w:w="4399" w:type="dxa"/>
          </w:tcPr>
          <w:p w14:paraId="7283C57F" w14:textId="77777777" w:rsidR="00505F78" w:rsidRDefault="00505F78" w:rsidP="00910A4D">
            <w:pPr>
              <w:rPr>
                <w:sz w:val="20"/>
                <w:szCs w:val="20"/>
              </w:rPr>
            </w:pPr>
          </w:p>
        </w:tc>
      </w:tr>
      <w:tr w:rsidR="00505F78" w14:paraId="4932187C" w14:textId="77777777" w:rsidTr="00FE2A92">
        <w:trPr>
          <w:trHeight w:val="998"/>
        </w:trPr>
        <w:tc>
          <w:tcPr>
            <w:tcW w:w="7555" w:type="dxa"/>
          </w:tcPr>
          <w:p w14:paraId="61218F64" w14:textId="6B0A55A5" w:rsidR="00505F78" w:rsidRPr="006C7C51" w:rsidRDefault="006C7C51" w:rsidP="006C7C51">
            <w:pPr>
              <w:pStyle w:val="ListParagraph"/>
              <w:numPr>
                <w:ilvl w:val="0"/>
                <w:numId w:val="11"/>
              </w:numPr>
              <w:rPr>
                <w:sz w:val="20"/>
                <w:szCs w:val="20"/>
              </w:rPr>
            </w:pPr>
            <w:r w:rsidRPr="006C7C51">
              <w:rPr>
                <w:sz w:val="20"/>
                <w:szCs w:val="20"/>
              </w:rPr>
              <w:t>Materials support</w:t>
            </w:r>
            <w:r w:rsidR="00505F78" w:rsidRPr="006C7C51">
              <w:rPr>
                <w:sz w:val="20"/>
                <w:szCs w:val="20"/>
              </w:rPr>
              <w:t xml:space="preserve"> student communication within a mathematical context by providing consistent opportunities for students to utilize literacy skills for mathematical proficiency in reading, writing, vocabulary, speaking and listening.</w:t>
            </w:r>
          </w:p>
          <w:p w14:paraId="5F86C74B" w14:textId="77777777" w:rsidR="00505F78" w:rsidRPr="00696CDC" w:rsidRDefault="00505F78" w:rsidP="00910A4D">
            <w:pPr>
              <w:contextualSpacing/>
              <w:rPr>
                <w:b/>
                <w:sz w:val="20"/>
                <w:szCs w:val="20"/>
              </w:rPr>
            </w:pPr>
          </w:p>
        </w:tc>
        <w:tc>
          <w:tcPr>
            <w:tcW w:w="540" w:type="dxa"/>
          </w:tcPr>
          <w:p w14:paraId="50986B87" w14:textId="77777777" w:rsidR="00505F78" w:rsidRDefault="00505F78" w:rsidP="00910A4D">
            <w:pPr>
              <w:rPr>
                <w:sz w:val="20"/>
                <w:szCs w:val="20"/>
              </w:rPr>
            </w:pPr>
          </w:p>
          <w:p w14:paraId="0261E760" w14:textId="77777777" w:rsidR="00505F78" w:rsidRDefault="00505F78" w:rsidP="00910A4D">
            <w:pPr>
              <w:rPr>
                <w:sz w:val="20"/>
                <w:szCs w:val="20"/>
              </w:rPr>
            </w:pPr>
          </w:p>
          <w:p w14:paraId="00F5EC60" w14:textId="77777777" w:rsidR="00505F78" w:rsidRPr="00CD36BC" w:rsidRDefault="00505F78" w:rsidP="00910A4D">
            <w:pPr>
              <w:rPr>
                <w:sz w:val="20"/>
                <w:szCs w:val="20"/>
              </w:rPr>
            </w:pPr>
          </w:p>
        </w:tc>
        <w:tc>
          <w:tcPr>
            <w:tcW w:w="456" w:type="dxa"/>
          </w:tcPr>
          <w:p w14:paraId="7579CF94" w14:textId="77777777" w:rsidR="00505F78" w:rsidRDefault="00505F78" w:rsidP="00910A4D">
            <w:pPr>
              <w:rPr>
                <w:sz w:val="20"/>
                <w:szCs w:val="20"/>
              </w:rPr>
            </w:pPr>
          </w:p>
        </w:tc>
        <w:tc>
          <w:tcPr>
            <w:tcW w:w="4399" w:type="dxa"/>
          </w:tcPr>
          <w:p w14:paraId="5D1D5426" w14:textId="77777777" w:rsidR="00505F78" w:rsidRDefault="00505F78" w:rsidP="00910A4D">
            <w:pPr>
              <w:rPr>
                <w:sz w:val="20"/>
                <w:szCs w:val="20"/>
              </w:rPr>
            </w:pPr>
          </w:p>
        </w:tc>
      </w:tr>
      <w:tr w:rsidR="00505F78" w14:paraId="3343055E" w14:textId="77777777" w:rsidTr="00910A4D">
        <w:trPr>
          <w:trHeight w:val="998"/>
        </w:trPr>
        <w:tc>
          <w:tcPr>
            <w:tcW w:w="12950" w:type="dxa"/>
            <w:gridSpan w:val="4"/>
          </w:tcPr>
          <w:p w14:paraId="21E22F5B" w14:textId="69AD54CB" w:rsidR="00505F78" w:rsidRDefault="00505F78" w:rsidP="00910A4D">
            <w:pPr>
              <w:keepNext/>
              <w:rPr>
                <w:b/>
                <w:sz w:val="20"/>
                <w:szCs w:val="20"/>
              </w:rPr>
            </w:pPr>
            <w:r>
              <w:rPr>
                <w:b/>
                <w:sz w:val="20"/>
                <w:szCs w:val="20"/>
              </w:rPr>
              <w:t xml:space="preserve">Additional comments on </w:t>
            </w:r>
            <w:r w:rsidR="001304F7">
              <w:rPr>
                <w:b/>
                <w:sz w:val="20"/>
                <w:szCs w:val="20"/>
              </w:rPr>
              <w:t>focus</w:t>
            </w:r>
            <w:r>
              <w:rPr>
                <w:b/>
                <w:sz w:val="20"/>
                <w:szCs w:val="20"/>
              </w:rPr>
              <w:t xml:space="preserve"> within </w:t>
            </w:r>
            <w:r w:rsidR="00676811">
              <w:rPr>
                <w:b/>
                <w:sz w:val="20"/>
                <w:szCs w:val="20"/>
              </w:rPr>
              <w:t xml:space="preserve">the </w:t>
            </w:r>
            <w:r>
              <w:rPr>
                <w:b/>
                <w:sz w:val="20"/>
                <w:szCs w:val="20"/>
              </w:rPr>
              <w:t xml:space="preserve">materials: </w:t>
            </w:r>
          </w:p>
          <w:p w14:paraId="7D3F7585" w14:textId="77777777" w:rsidR="00505F78" w:rsidRDefault="00505F78" w:rsidP="00910A4D">
            <w:pPr>
              <w:rPr>
                <w:sz w:val="20"/>
                <w:szCs w:val="20"/>
              </w:rPr>
            </w:pPr>
          </w:p>
          <w:p w14:paraId="068C69C1" w14:textId="77777777" w:rsidR="00505F78" w:rsidRDefault="00505F78" w:rsidP="00910A4D">
            <w:pPr>
              <w:rPr>
                <w:sz w:val="20"/>
                <w:szCs w:val="20"/>
              </w:rPr>
            </w:pPr>
          </w:p>
          <w:p w14:paraId="53C1BD18" w14:textId="77777777" w:rsidR="00505F78" w:rsidRDefault="00505F78" w:rsidP="00910A4D">
            <w:pPr>
              <w:rPr>
                <w:sz w:val="20"/>
                <w:szCs w:val="20"/>
              </w:rPr>
            </w:pPr>
          </w:p>
          <w:p w14:paraId="4A803376" w14:textId="77777777" w:rsidR="00505F78" w:rsidRDefault="00505F78" w:rsidP="00910A4D">
            <w:pPr>
              <w:rPr>
                <w:sz w:val="20"/>
                <w:szCs w:val="20"/>
              </w:rPr>
            </w:pPr>
          </w:p>
        </w:tc>
      </w:tr>
    </w:tbl>
    <w:p w14:paraId="2D31B646" w14:textId="77777777" w:rsidR="00505F78" w:rsidRDefault="00505F78" w:rsidP="00505F78">
      <w:pPr>
        <w:rPr>
          <w:sz w:val="20"/>
          <w:szCs w:val="20"/>
        </w:rPr>
      </w:pPr>
    </w:p>
    <w:p w14:paraId="672A6E13" w14:textId="77777777" w:rsidR="00505F78" w:rsidRPr="00B074F6" w:rsidRDefault="00505F78" w:rsidP="00505F78">
      <w:pPr>
        <w:rPr>
          <w:sz w:val="20"/>
          <w:szCs w:val="20"/>
        </w:rPr>
      </w:pPr>
      <w:r>
        <w:rPr>
          <w:sz w:val="20"/>
          <w:szCs w:val="20"/>
        </w:rPr>
        <w:br w:type="page"/>
      </w:r>
    </w:p>
    <w:tbl>
      <w:tblPr>
        <w:tblStyle w:val="TableGrid"/>
        <w:tblW w:w="0" w:type="auto"/>
        <w:tblLook w:val="04A0" w:firstRow="1" w:lastRow="0" w:firstColumn="1" w:lastColumn="0" w:noHBand="0" w:noVBand="1"/>
      </w:tblPr>
      <w:tblGrid>
        <w:gridCol w:w="7555"/>
        <w:gridCol w:w="540"/>
        <w:gridCol w:w="540"/>
        <w:gridCol w:w="4315"/>
      </w:tblGrid>
      <w:tr w:rsidR="00505F78" w14:paraId="35FC0B9B" w14:textId="77777777" w:rsidTr="00910A4D">
        <w:tc>
          <w:tcPr>
            <w:tcW w:w="12950" w:type="dxa"/>
            <w:gridSpan w:val="4"/>
            <w:shd w:val="clear" w:color="auto" w:fill="D9D9D9" w:themeFill="background1" w:themeFillShade="D9"/>
          </w:tcPr>
          <w:p w14:paraId="61CDB627" w14:textId="77777777" w:rsidR="00505F78" w:rsidRPr="00B074F6" w:rsidRDefault="00505F78" w:rsidP="00910A4D">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2BD1DB8C" w14:textId="77777777" w:rsidR="00505F78" w:rsidRDefault="00505F78" w:rsidP="00910A4D">
            <w:pPr>
              <w:jc w:val="center"/>
              <w:rPr>
                <w:b/>
                <w:i/>
                <w:sz w:val="20"/>
                <w:szCs w:val="20"/>
              </w:rPr>
            </w:pPr>
          </w:p>
          <w:p w14:paraId="2CE05A7C" w14:textId="04425980" w:rsidR="00505F78" w:rsidRPr="0028181A" w:rsidRDefault="00505F78" w:rsidP="00910A4D">
            <w:pPr>
              <w:rPr>
                <w:sz w:val="20"/>
                <w:szCs w:val="20"/>
              </w:rPr>
            </w:pPr>
            <w:r>
              <w:rPr>
                <w:b/>
                <w:i/>
                <w:sz w:val="20"/>
                <w:szCs w:val="20"/>
              </w:rPr>
              <w:t>Part B. Student Engagement and Instructional Supports</w:t>
            </w:r>
            <w:r>
              <w:rPr>
                <w:b/>
                <w:sz w:val="20"/>
                <w:szCs w:val="20"/>
              </w:rPr>
              <w:t xml:space="preserve"> </w:t>
            </w:r>
          </w:p>
        </w:tc>
      </w:tr>
      <w:tr w:rsidR="00505F78" w14:paraId="2BC4E1CE" w14:textId="77777777" w:rsidTr="00910A4D">
        <w:tc>
          <w:tcPr>
            <w:tcW w:w="7555" w:type="dxa"/>
            <w:shd w:val="clear" w:color="auto" w:fill="F2F2F2" w:themeFill="background1" w:themeFillShade="F2"/>
          </w:tcPr>
          <w:p w14:paraId="21561ADE" w14:textId="77777777" w:rsidR="00505F78" w:rsidRDefault="00505F78" w:rsidP="00910A4D">
            <w:pPr>
              <w:rPr>
                <w:sz w:val="20"/>
                <w:szCs w:val="20"/>
              </w:rPr>
            </w:pPr>
          </w:p>
        </w:tc>
        <w:tc>
          <w:tcPr>
            <w:tcW w:w="540" w:type="dxa"/>
            <w:shd w:val="clear" w:color="auto" w:fill="F2F2F2" w:themeFill="background1" w:themeFillShade="F2"/>
          </w:tcPr>
          <w:p w14:paraId="7F517D27" w14:textId="77777777" w:rsidR="00505F78" w:rsidRPr="00B074F6" w:rsidRDefault="00505F78" w:rsidP="00910A4D">
            <w:pPr>
              <w:rPr>
                <w:b/>
                <w:sz w:val="20"/>
                <w:szCs w:val="20"/>
              </w:rPr>
            </w:pPr>
            <w:r>
              <w:rPr>
                <w:b/>
                <w:sz w:val="20"/>
                <w:szCs w:val="20"/>
              </w:rPr>
              <w:t>Yes</w:t>
            </w:r>
          </w:p>
        </w:tc>
        <w:tc>
          <w:tcPr>
            <w:tcW w:w="540" w:type="dxa"/>
            <w:shd w:val="clear" w:color="auto" w:fill="F2F2F2" w:themeFill="background1" w:themeFillShade="F2"/>
          </w:tcPr>
          <w:p w14:paraId="743B3E72" w14:textId="77777777" w:rsidR="00505F78" w:rsidRPr="00B074F6" w:rsidRDefault="00505F78" w:rsidP="00910A4D">
            <w:pPr>
              <w:rPr>
                <w:b/>
                <w:sz w:val="20"/>
                <w:szCs w:val="20"/>
              </w:rPr>
            </w:pPr>
            <w:r>
              <w:rPr>
                <w:b/>
                <w:sz w:val="20"/>
                <w:szCs w:val="20"/>
              </w:rPr>
              <w:t>No</w:t>
            </w:r>
          </w:p>
        </w:tc>
        <w:tc>
          <w:tcPr>
            <w:tcW w:w="4315" w:type="dxa"/>
            <w:shd w:val="clear" w:color="auto" w:fill="F2F2F2" w:themeFill="background1" w:themeFillShade="F2"/>
          </w:tcPr>
          <w:p w14:paraId="1FD7903B" w14:textId="11523B53" w:rsidR="00505F78" w:rsidRPr="00B074F6" w:rsidRDefault="005F57BD" w:rsidP="00910A4D">
            <w:pPr>
              <w:rPr>
                <w:b/>
                <w:sz w:val="20"/>
                <w:szCs w:val="20"/>
              </w:rPr>
            </w:pPr>
            <w:r>
              <w:rPr>
                <w:b/>
                <w:sz w:val="20"/>
                <w:szCs w:val="20"/>
              </w:rPr>
              <w:t>Evidence of student engagement and instructional supports</w:t>
            </w:r>
          </w:p>
        </w:tc>
      </w:tr>
      <w:tr w:rsidR="00505F78" w14:paraId="066BC737" w14:textId="77777777" w:rsidTr="00910A4D">
        <w:trPr>
          <w:trHeight w:val="800"/>
        </w:trPr>
        <w:tc>
          <w:tcPr>
            <w:tcW w:w="7555" w:type="dxa"/>
          </w:tcPr>
          <w:p w14:paraId="3B17626B" w14:textId="20BFC587" w:rsidR="00505F78" w:rsidRDefault="00505F78" w:rsidP="00505F78">
            <w:pPr>
              <w:numPr>
                <w:ilvl w:val="0"/>
                <w:numId w:val="5"/>
              </w:numPr>
              <w:spacing w:after="160" w:line="259" w:lineRule="auto"/>
              <w:ind w:left="270" w:hanging="270"/>
              <w:contextualSpacing/>
              <w:rPr>
                <w:sz w:val="20"/>
                <w:szCs w:val="20"/>
              </w:rPr>
            </w:pPr>
            <w:r>
              <w:rPr>
                <w:sz w:val="20"/>
                <w:szCs w:val="20"/>
              </w:rPr>
              <w:t>Provides</w:t>
            </w:r>
            <w:r w:rsidRPr="0028181A">
              <w:rPr>
                <w:sz w:val="20"/>
                <w:szCs w:val="20"/>
              </w:rPr>
              <w:t xml:space="preserve"> learning</w:t>
            </w:r>
            <w:r>
              <w:rPr>
                <w:sz w:val="20"/>
                <w:szCs w:val="20"/>
              </w:rPr>
              <w:t xml:space="preserve"> experiences that incorporate </w:t>
            </w:r>
            <w:r w:rsidRPr="0028181A">
              <w:rPr>
                <w:sz w:val="20"/>
                <w:szCs w:val="20"/>
              </w:rPr>
              <w:t xml:space="preserve">the </w:t>
            </w:r>
            <w:r>
              <w:rPr>
                <w:sz w:val="20"/>
                <w:szCs w:val="20"/>
              </w:rPr>
              <w:t xml:space="preserve">course standards, standards for mathematical practice, and literacy skills for mathematical proficiency.  </w:t>
            </w:r>
          </w:p>
          <w:p w14:paraId="0B2780C3" w14:textId="77777777" w:rsidR="00505F78" w:rsidRPr="000B01FA" w:rsidRDefault="00505F78" w:rsidP="00910A4D">
            <w:pPr>
              <w:spacing w:after="160" w:line="259" w:lineRule="auto"/>
              <w:ind w:left="270"/>
              <w:contextualSpacing/>
              <w:rPr>
                <w:sz w:val="20"/>
                <w:szCs w:val="20"/>
              </w:rPr>
            </w:pPr>
          </w:p>
        </w:tc>
        <w:tc>
          <w:tcPr>
            <w:tcW w:w="540" w:type="dxa"/>
          </w:tcPr>
          <w:p w14:paraId="05835CCF" w14:textId="77777777" w:rsidR="00505F78" w:rsidRDefault="00505F78" w:rsidP="00910A4D">
            <w:pPr>
              <w:rPr>
                <w:sz w:val="20"/>
                <w:szCs w:val="20"/>
              </w:rPr>
            </w:pPr>
          </w:p>
        </w:tc>
        <w:tc>
          <w:tcPr>
            <w:tcW w:w="540" w:type="dxa"/>
          </w:tcPr>
          <w:p w14:paraId="1B8C2BDF" w14:textId="77777777" w:rsidR="00505F78" w:rsidRDefault="00505F78" w:rsidP="00910A4D">
            <w:pPr>
              <w:rPr>
                <w:sz w:val="20"/>
                <w:szCs w:val="20"/>
              </w:rPr>
            </w:pPr>
          </w:p>
        </w:tc>
        <w:tc>
          <w:tcPr>
            <w:tcW w:w="4315" w:type="dxa"/>
          </w:tcPr>
          <w:p w14:paraId="6B7BC61A" w14:textId="77777777" w:rsidR="00505F78" w:rsidRDefault="00505F78" w:rsidP="00910A4D">
            <w:pPr>
              <w:rPr>
                <w:sz w:val="20"/>
                <w:szCs w:val="20"/>
              </w:rPr>
            </w:pPr>
          </w:p>
        </w:tc>
      </w:tr>
      <w:tr w:rsidR="00505F78" w14:paraId="1E813CBA" w14:textId="77777777" w:rsidTr="00910A4D">
        <w:trPr>
          <w:trHeight w:val="800"/>
        </w:trPr>
        <w:tc>
          <w:tcPr>
            <w:tcW w:w="7555" w:type="dxa"/>
          </w:tcPr>
          <w:p w14:paraId="6FC62E84" w14:textId="77777777" w:rsidR="00505F78" w:rsidRPr="0028181A" w:rsidRDefault="00505F78" w:rsidP="00505F78">
            <w:pPr>
              <w:numPr>
                <w:ilvl w:val="0"/>
                <w:numId w:val="5"/>
              </w:numPr>
              <w:spacing w:after="160" w:line="259" w:lineRule="auto"/>
              <w:ind w:left="243" w:hanging="243"/>
              <w:contextualSpacing/>
              <w:rPr>
                <w:sz w:val="20"/>
                <w:szCs w:val="20"/>
              </w:rPr>
            </w:pPr>
            <w:r w:rsidRPr="0028181A">
              <w:rPr>
                <w:sz w:val="20"/>
                <w:szCs w:val="20"/>
              </w:rPr>
              <w:t xml:space="preserve">Engages students through </w:t>
            </w:r>
            <w:r>
              <w:rPr>
                <w:sz w:val="20"/>
                <w:szCs w:val="20"/>
              </w:rPr>
              <w:t>real-world</w:t>
            </w:r>
            <w:r w:rsidRPr="0028181A">
              <w:rPr>
                <w:sz w:val="20"/>
                <w:szCs w:val="20"/>
              </w:rPr>
              <w:t xml:space="preserve">, </w:t>
            </w:r>
            <w:r>
              <w:rPr>
                <w:sz w:val="20"/>
                <w:szCs w:val="20"/>
              </w:rPr>
              <w:t xml:space="preserve">relevant, </w:t>
            </w:r>
            <w:r w:rsidRPr="0028181A">
              <w:rPr>
                <w:sz w:val="20"/>
                <w:szCs w:val="20"/>
              </w:rPr>
              <w:t xml:space="preserve">thought-provoking questions, problems, and tasks that stimulate interest and elicit </w:t>
            </w:r>
            <w:r>
              <w:rPr>
                <w:sz w:val="20"/>
                <w:szCs w:val="20"/>
              </w:rPr>
              <w:t>critical</w:t>
            </w:r>
            <w:r w:rsidRPr="0028181A">
              <w:rPr>
                <w:sz w:val="20"/>
                <w:szCs w:val="20"/>
              </w:rPr>
              <w:t xml:space="preserve"> thinking</w:t>
            </w:r>
            <w:r>
              <w:rPr>
                <w:sz w:val="20"/>
                <w:szCs w:val="20"/>
              </w:rPr>
              <w:t xml:space="preserve"> and problem solving</w:t>
            </w:r>
            <w:r w:rsidRPr="0028181A">
              <w:rPr>
                <w:sz w:val="20"/>
                <w:szCs w:val="20"/>
              </w:rPr>
              <w:t>.</w:t>
            </w:r>
          </w:p>
          <w:p w14:paraId="20F37E3C" w14:textId="77777777" w:rsidR="00505F78" w:rsidRPr="00696CDC" w:rsidRDefault="00505F78" w:rsidP="00910A4D">
            <w:pPr>
              <w:spacing w:after="160" w:line="259" w:lineRule="auto"/>
              <w:ind w:left="243"/>
              <w:contextualSpacing/>
              <w:rPr>
                <w:b/>
                <w:sz w:val="20"/>
                <w:szCs w:val="20"/>
              </w:rPr>
            </w:pPr>
          </w:p>
        </w:tc>
        <w:tc>
          <w:tcPr>
            <w:tcW w:w="540" w:type="dxa"/>
          </w:tcPr>
          <w:p w14:paraId="383E7613" w14:textId="77777777" w:rsidR="00505F78" w:rsidRDefault="00505F78" w:rsidP="00910A4D">
            <w:pPr>
              <w:rPr>
                <w:sz w:val="20"/>
                <w:szCs w:val="20"/>
              </w:rPr>
            </w:pPr>
          </w:p>
        </w:tc>
        <w:tc>
          <w:tcPr>
            <w:tcW w:w="540" w:type="dxa"/>
          </w:tcPr>
          <w:p w14:paraId="4F448C2C" w14:textId="77777777" w:rsidR="00505F78" w:rsidRDefault="00505F78" w:rsidP="00910A4D">
            <w:pPr>
              <w:rPr>
                <w:sz w:val="20"/>
                <w:szCs w:val="20"/>
              </w:rPr>
            </w:pPr>
          </w:p>
        </w:tc>
        <w:tc>
          <w:tcPr>
            <w:tcW w:w="4315" w:type="dxa"/>
          </w:tcPr>
          <w:p w14:paraId="13C24296" w14:textId="77777777" w:rsidR="00505F78" w:rsidRDefault="00505F78" w:rsidP="00910A4D">
            <w:pPr>
              <w:rPr>
                <w:sz w:val="20"/>
                <w:szCs w:val="20"/>
              </w:rPr>
            </w:pPr>
          </w:p>
        </w:tc>
      </w:tr>
      <w:tr w:rsidR="00505F78" w14:paraId="28355A40" w14:textId="77777777" w:rsidTr="00910A4D">
        <w:trPr>
          <w:trHeight w:val="530"/>
        </w:trPr>
        <w:tc>
          <w:tcPr>
            <w:tcW w:w="7555" w:type="dxa"/>
          </w:tcPr>
          <w:p w14:paraId="5F0362F1" w14:textId="77777777" w:rsidR="00505F78" w:rsidRDefault="00505F78" w:rsidP="00505F78">
            <w:pPr>
              <w:numPr>
                <w:ilvl w:val="0"/>
                <w:numId w:val="5"/>
              </w:numPr>
              <w:ind w:left="243" w:hanging="243"/>
              <w:contextualSpacing/>
              <w:rPr>
                <w:sz w:val="20"/>
                <w:szCs w:val="20"/>
              </w:rPr>
            </w:pPr>
            <w:r>
              <w:rPr>
                <w:sz w:val="20"/>
                <w:szCs w:val="20"/>
              </w:rPr>
              <w:t>Integrates appropriate supports for students who are ELL, have disabilities, or perform below grade level.</w:t>
            </w:r>
          </w:p>
          <w:p w14:paraId="1FF79A4F" w14:textId="77777777" w:rsidR="00505F78" w:rsidRPr="0028181A" w:rsidRDefault="00505F78" w:rsidP="00910A4D">
            <w:pPr>
              <w:ind w:left="243"/>
              <w:contextualSpacing/>
              <w:rPr>
                <w:sz w:val="20"/>
                <w:szCs w:val="20"/>
              </w:rPr>
            </w:pPr>
          </w:p>
        </w:tc>
        <w:tc>
          <w:tcPr>
            <w:tcW w:w="540" w:type="dxa"/>
          </w:tcPr>
          <w:p w14:paraId="78E78B9B" w14:textId="77777777" w:rsidR="00505F78" w:rsidRDefault="00505F78" w:rsidP="00910A4D">
            <w:pPr>
              <w:rPr>
                <w:sz w:val="20"/>
                <w:szCs w:val="20"/>
              </w:rPr>
            </w:pPr>
          </w:p>
        </w:tc>
        <w:tc>
          <w:tcPr>
            <w:tcW w:w="540" w:type="dxa"/>
          </w:tcPr>
          <w:p w14:paraId="65E3C160" w14:textId="77777777" w:rsidR="00505F78" w:rsidRDefault="00505F78" w:rsidP="00910A4D">
            <w:pPr>
              <w:rPr>
                <w:sz w:val="20"/>
                <w:szCs w:val="20"/>
              </w:rPr>
            </w:pPr>
          </w:p>
        </w:tc>
        <w:tc>
          <w:tcPr>
            <w:tcW w:w="4315" w:type="dxa"/>
          </w:tcPr>
          <w:p w14:paraId="6D7E7AAE" w14:textId="77777777" w:rsidR="00505F78" w:rsidRDefault="00505F78" w:rsidP="00910A4D">
            <w:pPr>
              <w:rPr>
                <w:sz w:val="20"/>
                <w:szCs w:val="20"/>
              </w:rPr>
            </w:pPr>
          </w:p>
        </w:tc>
      </w:tr>
      <w:tr w:rsidR="00505F78" w14:paraId="113ABE79" w14:textId="77777777" w:rsidTr="00910A4D">
        <w:trPr>
          <w:trHeight w:val="800"/>
        </w:trPr>
        <w:tc>
          <w:tcPr>
            <w:tcW w:w="7555" w:type="dxa"/>
          </w:tcPr>
          <w:p w14:paraId="21D4189A" w14:textId="77777777" w:rsidR="00505F78" w:rsidRDefault="00505F78" w:rsidP="00505F78">
            <w:pPr>
              <w:numPr>
                <w:ilvl w:val="0"/>
                <w:numId w:val="5"/>
              </w:numPr>
              <w:ind w:left="243" w:hanging="243"/>
              <w:contextualSpacing/>
              <w:rPr>
                <w:sz w:val="20"/>
                <w:szCs w:val="20"/>
              </w:rPr>
            </w:pPr>
            <w:r>
              <w:rPr>
                <w:sz w:val="20"/>
                <w:szCs w:val="20"/>
              </w:rPr>
              <w:t>Includes differentiated materials that provides support for students approaching mastery as well as extensions for students already meeting mastery or with high interest.</w:t>
            </w:r>
          </w:p>
          <w:p w14:paraId="60C08D22" w14:textId="77777777" w:rsidR="00505F78" w:rsidRDefault="00505F78" w:rsidP="00910A4D">
            <w:pPr>
              <w:ind w:left="243"/>
              <w:contextualSpacing/>
              <w:rPr>
                <w:sz w:val="20"/>
                <w:szCs w:val="20"/>
              </w:rPr>
            </w:pPr>
          </w:p>
        </w:tc>
        <w:tc>
          <w:tcPr>
            <w:tcW w:w="540" w:type="dxa"/>
          </w:tcPr>
          <w:p w14:paraId="55F32C3D" w14:textId="77777777" w:rsidR="00505F78" w:rsidRDefault="00505F78" w:rsidP="00910A4D">
            <w:pPr>
              <w:rPr>
                <w:sz w:val="20"/>
                <w:szCs w:val="20"/>
              </w:rPr>
            </w:pPr>
          </w:p>
        </w:tc>
        <w:tc>
          <w:tcPr>
            <w:tcW w:w="540" w:type="dxa"/>
          </w:tcPr>
          <w:p w14:paraId="6CF506A9" w14:textId="77777777" w:rsidR="00505F78" w:rsidRDefault="00505F78" w:rsidP="00910A4D">
            <w:pPr>
              <w:rPr>
                <w:sz w:val="20"/>
                <w:szCs w:val="20"/>
              </w:rPr>
            </w:pPr>
          </w:p>
        </w:tc>
        <w:tc>
          <w:tcPr>
            <w:tcW w:w="4315" w:type="dxa"/>
          </w:tcPr>
          <w:p w14:paraId="0F0D6DD2" w14:textId="77777777" w:rsidR="00505F78" w:rsidRDefault="00505F78" w:rsidP="00910A4D">
            <w:pPr>
              <w:rPr>
                <w:sz w:val="20"/>
                <w:szCs w:val="20"/>
              </w:rPr>
            </w:pPr>
          </w:p>
        </w:tc>
      </w:tr>
      <w:tr w:rsidR="00505F78" w14:paraId="2174726A" w14:textId="77777777" w:rsidTr="00910A4D">
        <w:trPr>
          <w:trHeight w:val="800"/>
        </w:trPr>
        <w:tc>
          <w:tcPr>
            <w:tcW w:w="12950" w:type="dxa"/>
            <w:gridSpan w:val="4"/>
          </w:tcPr>
          <w:p w14:paraId="15A9EFBE" w14:textId="399AD74C" w:rsidR="00505F78" w:rsidRDefault="001304F7" w:rsidP="00910A4D">
            <w:pPr>
              <w:keepNext/>
              <w:rPr>
                <w:b/>
                <w:sz w:val="20"/>
                <w:szCs w:val="20"/>
              </w:rPr>
            </w:pPr>
            <w:r>
              <w:rPr>
                <w:b/>
                <w:sz w:val="20"/>
                <w:szCs w:val="20"/>
              </w:rPr>
              <w:t>Additional comments on student engagement and instructional supports</w:t>
            </w:r>
            <w:r w:rsidR="00505F78">
              <w:rPr>
                <w:b/>
                <w:sz w:val="20"/>
                <w:szCs w:val="20"/>
              </w:rPr>
              <w:t xml:space="preserve"> within </w:t>
            </w:r>
            <w:r w:rsidR="00676811">
              <w:rPr>
                <w:b/>
                <w:sz w:val="20"/>
                <w:szCs w:val="20"/>
              </w:rPr>
              <w:t xml:space="preserve">the </w:t>
            </w:r>
            <w:r w:rsidR="00505F78">
              <w:rPr>
                <w:b/>
                <w:sz w:val="20"/>
                <w:szCs w:val="20"/>
              </w:rPr>
              <w:t xml:space="preserve">materials: </w:t>
            </w:r>
          </w:p>
          <w:p w14:paraId="335EFFF3" w14:textId="77777777" w:rsidR="00505F78" w:rsidRDefault="00505F78" w:rsidP="00910A4D">
            <w:pPr>
              <w:rPr>
                <w:sz w:val="20"/>
                <w:szCs w:val="20"/>
              </w:rPr>
            </w:pPr>
          </w:p>
          <w:p w14:paraId="5E8DE265" w14:textId="77777777" w:rsidR="00505F78" w:rsidRDefault="00505F78" w:rsidP="00910A4D">
            <w:pPr>
              <w:rPr>
                <w:sz w:val="20"/>
                <w:szCs w:val="20"/>
              </w:rPr>
            </w:pPr>
          </w:p>
          <w:p w14:paraId="043323B9" w14:textId="77777777" w:rsidR="00505F78" w:rsidRDefault="00505F78" w:rsidP="00910A4D">
            <w:pPr>
              <w:rPr>
                <w:sz w:val="20"/>
                <w:szCs w:val="20"/>
              </w:rPr>
            </w:pPr>
          </w:p>
          <w:p w14:paraId="38EE1A51" w14:textId="77777777" w:rsidR="00505F78" w:rsidRDefault="00505F78" w:rsidP="00910A4D">
            <w:pPr>
              <w:rPr>
                <w:sz w:val="20"/>
                <w:szCs w:val="20"/>
              </w:rPr>
            </w:pPr>
          </w:p>
        </w:tc>
      </w:tr>
    </w:tbl>
    <w:p w14:paraId="0B560FF2" w14:textId="77777777" w:rsidR="00505F78" w:rsidRDefault="00505F78" w:rsidP="00505F78">
      <w:pPr>
        <w:keepNext/>
      </w:pPr>
    </w:p>
    <w:p w14:paraId="7FAE7CAB" w14:textId="77777777" w:rsidR="00505F78" w:rsidRDefault="00505F78" w:rsidP="00505F78">
      <w:r>
        <w:br w:type="page"/>
      </w:r>
    </w:p>
    <w:tbl>
      <w:tblPr>
        <w:tblStyle w:val="TableGrid"/>
        <w:tblW w:w="0" w:type="auto"/>
        <w:tblLook w:val="04A0" w:firstRow="1" w:lastRow="0" w:firstColumn="1" w:lastColumn="0" w:noHBand="0" w:noVBand="1"/>
      </w:tblPr>
      <w:tblGrid>
        <w:gridCol w:w="7555"/>
        <w:gridCol w:w="540"/>
        <w:gridCol w:w="540"/>
        <w:gridCol w:w="4315"/>
      </w:tblGrid>
      <w:tr w:rsidR="00505F78" w14:paraId="16E18028" w14:textId="77777777" w:rsidTr="00910A4D">
        <w:tc>
          <w:tcPr>
            <w:tcW w:w="12950" w:type="dxa"/>
            <w:gridSpan w:val="4"/>
            <w:shd w:val="clear" w:color="auto" w:fill="D9D9D9" w:themeFill="background1" w:themeFillShade="D9"/>
          </w:tcPr>
          <w:p w14:paraId="63F1B071" w14:textId="77777777" w:rsidR="00505F78" w:rsidRPr="00B074F6" w:rsidRDefault="00505F78" w:rsidP="00910A4D">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4A0AD6DC" w14:textId="77777777" w:rsidR="00505F78" w:rsidRDefault="00505F78" w:rsidP="00910A4D">
            <w:pPr>
              <w:jc w:val="center"/>
              <w:rPr>
                <w:b/>
                <w:i/>
                <w:sz w:val="20"/>
                <w:szCs w:val="20"/>
              </w:rPr>
            </w:pPr>
          </w:p>
          <w:p w14:paraId="1CE1A0C6" w14:textId="77777777" w:rsidR="00505F78" w:rsidRPr="0028181A" w:rsidRDefault="00505F78" w:rsidP="00910A4D">
            <w:pPr>
              <w:rPr>
                <w:sz w:val="20"/>
                <w:szCs w:val="20"/>
              </w:rPr>
            </w:pPr>
            <w:r>
              <w:rPr>
                <w:b/>
                <w:i/>
                <w:sz w:val="20"/>
                <w:szCs w:val="20"/>
              </w:rPr>
              <w:t>Part C. Monitoring Student Progress</w:t>
            </w:r>
          </w:p>
        </w:tc>
      </w:tr>
      <w:tr w:rsidR="00505F78" w14:paraId="7A5DE56C" w14:textId="77777777" w:rsidTr="00910A4D">
        <w:tc>
          <w:tcPr>
            <w:tcW w:w="7555" w:type="dxa"/>
            <w:shd w:val="clear" w:color="auto" w:fill="F2F2F2" w:themeFill="background1" w:themeFillShade="F2"/>
          </w:tcPr>
          <w:p w14:paraId="63FE4928" w14:textId="77777777" w:rsidR="00505F78" w:rsidRDefault="00505F78" w:rsidP="00910A4D">
            <w:pPr>
              <w:rPr>
                <w:sz w:val="20"/>
                <w:szCs w:val="20"/>
              </w:rPr>
            </w:pPr>
          </w:p>
        </w:tc>
        <w:tc>
          <w:tcPr>
            <w:tcW w:w="540" w:type="dxa"/>
            <w:shd w:val="clear" w:color="auto" w:fill="F2F2F2" w:themeFill="background1" w:themeFillShade="F2"/>
          </w:tcPr>
          <w:p w14:paraId="2D498070" w14:textId="77777777" w:rsidR="00505F78" w:rsidRPr="00B074F6" w:rsidRDefault="00505F78" w:rsidP="00910A4D">
            <w:pPr>
              <w:rPr>
                <w:b/>
                <w:sz w:val="20"/>
                <w:szCs w:val="20"/>
              </w:rPr>
            </w:pPr>
            <w:r w:rsidRPr="00B074F6">
              <w:rPr>
                <w:b/>
                <w:sz w:val="20"/>
                <w:szCs w:val="20"/>
              </w:rPr>
              <w:t>Yes</w:t>
            </w:r>
          </w:p>
        </w:tc>
        <w:tc>
          <w:tcPr>
            <w:tcW w:w="540" w:type="dxa"/>
            <w:shd w:val="clear" w:color="auto" w:fill="F2F2F2" w:themeFill="background1" w:themeFillShade="F2"/>
          </w:tcPr>
          <w:p w14:paraId="77D11AA8" w14:textId="77777777" w:rsidR="00505F78" w:rsidRPr="00B074F6" w:rsidRDefault="00505F78" w:rsidP="00910A4D">
            <w:pPr>
              <w:rPr>
                <w:b/>
                <w:sz w:val="20"/>
                <w:szCs w:val="20"/>
              </w:rPr>
            </w:pPr>
            <w:r w:rsidRPr="00B074F6">
              <w:rPr>
                <w:b/>
                <w:sz w:val="20"/>
                <w:szCs w:val="20"/>
              </w:rPr>
              <w:t>No</w:t>
            </w:r>
          </w:p>
        </w:tc>
        <w:tc>
          <w:tcPr>
            <w:tcW w:w="4315" w:type="dxa"/>
            <w:shd w:val="clear" w:color="auto" w:fill="F2F2F2" w:themeFill="background1" w:themeFillShade="F2"/>
          </w:tcPr>
          <w:p w14:paraId="2BF8944C" w14:textId="1415FA08" w:rsidR="00505F78" w:rsidRPr="00B074F6" w:rsidRDefault="005F57BD" w:rsidP="00910A4D">
            <w:pPr>
              <w:tabs>
                <w:tab w:val="left" w:pos="1725"/>
              </w:tabs>
              <w:rPr>
                <w:b/>
                <w:sz w:val="20"/>
                <w:szCs w:val="20"/>
              </w:rPr>
            </w:pPr>
            <w:r>
              <w:rPr>
                <w:b/>
                <w:sz w:val="20"/>
                <w:szCs w:val="20"/>
              </w:rPr>
              <w:t>Evidence of monitoring student progress</w:t>
            </w:r>
          </w:p>
        </w:tc>
      </w:tr>
      <w:tr w:rsidR="00505F78" w14:paraId="17EEF2A8" w14:textId="77777777" w:rsidTr="00910A4D">
        <w:trPr>
          <w:trHeight w:val="350"/>
        </w:trPr>
        <w:tc>
          <w:tcPr>
            <w:tcW w:w="7555" w:type="dxa"/>
          </w:tcPr>
          <w:p w14:paraId="7F375AD0" w14:textId="77777777" w:rsidR="00505F78" w:rsidRPr="007C1DBD" w:rsidRDefault="00505F78" w:rsidP="00505F78">
            <w:pPr>
              <w:pStyle w:val="ListParagraph"/>
              <w:numPr>
                <w:ilvl w:val="0"/>
                <w:numId w:val="6"/>
              </w:numPr>
              <w:tabs>
                <w:tab w:val="left" w:pos="2010"/>
              </w:tabs>
              <w:ind w:left="247" w:hanging="270"/>
              <w:rPr>
                <w:sz w:val="20"/>
                <w:szCs w:val="20"/>
              </w:rPr>
            </w:pPr>
            <w:r w:rsidRPr="008D0254">
              <w:rPr>
                <w:sz w:val="20"/>
                <w:szCs w:val="20"/>
              </w:rPr>
              <w:t>Assessments provide data on the content standards</w:t>
            </w:r>
            <w:r w:rsidRPr="007C1DBD">
              <w:rPr>
                <w:sz w:val="20"/>
                <w:szCs w:val="20"/>
              </w:rPr>
              <w:t>.</w:t>
            </w:r>
          </w:p>
          <w:p w14:paraId="09A3E410" w14:textId="77777777" w:rsidR="00505F78" w:rsidRPr="008E7CEF" w:rsidRDefault="00505F78" w:rsidP="00910A4D">
            <w:pPr>
              <w:pStyle w:val="ListParagraph"/>
              <w:tabs>
                <w:tab w:val="left" w:pos="2010"/>
              </w:tabs>
              <w:ind w:left="247"/>
              <w:rPr>
                <w:sz w:val="20"/>
                <w:szCs w:val="20"/>
              </w:rPr>
            </w:pPr>
          </w:p>
        </w:tc>
        <w:tc>
          <w:tcPr>
            <w:tcW w:w="540" w:type="dxa"/>
          </w:tcPr>
          <w:p w14:paraId="6F70EF15" w14:textId="77777777" w:rsidR="00505F78" w:rsidRDefault="00505F78" w:rsidP="00910A4D">
            <w:pPr>
              <w:rPr>
                <w:sz w:val="20"/>
                <w:szCs w:val="20"/>
              </w:rPr>
            </w:pPr>
          </w:p>
        </w:tc>
        <w:tc>
          <w:tcPr>
            <w:tcW w:w="540" w:type="dxa"/>
          </w:tcPr>
          <w:p w14:paraId="5A90FE73" w14:textId="77777777" w:rsidR="00505F78" w:rsidRDefault="00505F78" w:rsidP="00910A4D">
            <w:pPr>
              <w:rPr>
                <w:sz w:val="20"/>
                <w:szCs w:val="20"/>
              </w:rPr>
            </w:pPr>
          </w:p>
        </w:tc>
        <w:tc>
          <w:tcPr>
            <w:tcW w:w="4315" w:type="dxa"/>
          </w:tcPr>
          <w:p w14:paraId="077E6B81" w14:textId="77777777" w:rsidR="00505F78" w:rsidRDefault="00505F78" w:rsidP="00910A4D">
            <w:pPr>
              <w:rPr>
                <w:sz w:val="20"/>
                <w:szCs w:val="20"/>
              </w:rPr>
            </w:pPr>
          </w:p>
        </w:tc>
      </w:tr>
      <w:tr w:rsidR="00505F78" w14:paraId="3B8EA724" w14:textId="77777777" w:rsidTr="00910A4D">
        <w:trPr>
          <w:trHeight w:val="530"/>
        </w:trPr>
        <w:tc>
          <w:tcPr>
            <w:tcW w:w="7555" w:type="dxa"/>
          </w:tcPr>
          <w:p w14:paraId="44DFD2C0" w14:textId="77777777" w:rsidR="00505F78" w:rsidRPr="008D0254" w:rsidRDefault="00505F78" w:rsidP="00505F78">
            <w:pPr>
              <w:pStyle w:val="ListParagraph"/>
              <w:numPr>
                <w:ilvl w:val="0"/>
                <w:numId w:val="6"/>
              </w:numPr>
              <w:tabs>
                <w:tab w:val="left" w:pos="2010"/>
              </w:tabs>
              <w:ind w:left="247" w:hanging="270"/>
              <w:rPr>
                <w:b/>
                <w:sz w:val="20"/>
                <w:szCs w:val="20"/>
              </w:rPr>
            </w:pPr>
            <w:r w:rsidRPr="008E7CEF">
              <w:rPr>
                <w:sz w:val="20"/>
                <w:szCs w:val="20"/>
              </w:rPr>
              <w:t>Assesses student mastery using methods that are unbiased and accessible to all students.</w:t>
            </w:r>
          </w:p>
          <w:p w14:paraId="59A4E0AC" w14:textId="77777777" w:rsidR="00505F78" w:rsidRPr="008E7CEF" w:rsidRDefault="00505F78" w:rsidP="00910A4D">
            <w:pPr>
              <w:pStyle w:val="ListParagraph"/>
              <w:tabs>
                <w:tab w:val="left" w:pos="2010"/>
              </w:tabs>
              <w:ind w:left="247"/>
              <w:rPr>
                <w:b/>
                <w:sz w:val="20"/>
                <w:szCs w:val="20"/>
              </w:rPr>
            </w:pPr>
          </w:p>
        </w:tc>
        <w:tc>
          <w:tcPr>
            <w:tcW w:w="540" w:type="dxa"/>
          </w:tcPr>
          <w:p w14:paraId="254C06EB" w14:textId="77777777" w:rsidR="00505F78" w:rsidRDefault="00505F78" w:rsidP="00910A4D">
            <w:pPr>
              <w:rPr>
                <w:sz w:val="20"/>
                <w:szCs w:val="20"/>
              </w:rPr>
            </w:pPr>
          </w:p>
        </w:tc>
        <w:tc>
          <w:tcPr>
            <w:tcW w:w="540" w:type="dxa"/>
          </w:tcPr>
          <w:p w14:paraId="70B23671" w14:textId="77777777" w:rsidR="00505F78" w:rsidRDefault="00505F78" w:rsidP="00910A4D">
            <w:pPr>
              <w:rPr>
                <w:sz w:val="20"/>
                <w:szCs w:val="20"/>
              </w:rPr>
            </w:pPr>
          </w:p>
        </w:tc>
        <w:tc>
          <w:tcPr>
            <w:tcW w:w="4315" w:type="dxa"/>
          </w:tcPr>
          <w:p w14:paraId="7FDF7B6B" w14:textId="77777777" w:rsidR="00505F78" w:rsidRDefault="00505F78" w:rsidP="00910A4D">
            <w:pPr>
              <w:rPr>
                <w:sz w:val="20"/>
                <w:szCs w:val="20"/>
              </w:rPr>
            </w:pPr>
          </w:p>
        </w:tc>
      </w:tr>
      <w:tr w:rsidR="00505F78" w14:paraId="58461219" w14:textId="77777777" w:rsidTr="00910A4D">
        <w:trPr>
          <w:trHeight w:val="530"/>
        </w:trPr>
        <w:tc>
          <w:tcPr>
            <w:tcW w:w="7555" w:type="dxa"/>
          </w:tcPr>
          <w:p w14:paraId="6AAEDFE0" w14:textId="77777777" w:rsidR="00505F78" w:rsidRPr="008E7CEF" w:rsidRDefault="00505F78" w:rsidP="00505F78">
            <w:pPr>
              <w:numPr>
                <w:ilvl w:val="0"/>
                <w:numId w:val="7"/>
              </w:numPr>
              <w:spacing w:after="160" w:line="259" w:lineRule="auto"/>
              <w:ind w:left="247" w:hanging="247"/>
              <w:contextualSpacing/>
              <w:rPr>
                <w:sz w:val="20"/>
                <w:szCs w:val="20"/>
              </w:rPr>
            </w:pPr>
            <w:r w:rsidRPr="008E7CEF">
              <w:rPr>
                <w:sz w:val="20"/>
                <w:szCs w:val="20"/>
              </w:rPr>
              <w:t>Includes aligned rubrics or scoring guidelines that provide sufficient guidance for interpreting student performance.</w:t>
            </w:r>
          </w:p>
          <w:p w14:paraId="51CF7F5F" w14:textId="77777777" w:rsidR="00505F78" w:rsidRPr="007C1DBD" w:rsidRDefault="00505F78" w:rsidP="00910A4D">
            <w:pPr>
              <w:spacing w:after="160" w:line="259" w:lineRule="auto"/>
              <w:ind w:left="247"/>
              <w:contextualSpacing/>
              <w:rPr>
                <w:sz w:val="20"/>
                <w:szCs w:val="20"/>
              </w:rPr>
            </w:pPr>
          </w:p>
        </w:tc>
        <w:tc>
          <w:tcPr>
            <w:tcW w:w="540" w:type="dxa"/>
          </w:tcPr>
          <w:p w14:paraId="2056480A" w14:textId="77777777" w:rsidR="00505F78" w:rsidRDefault="00505F78" w:rsidP="00910A4D">
            <w:pPr>
              <w:rPr>
                <w:sz w:val="20"/>
                <w:szCs w:val="20"/>
              </w:rPr>
            </w:pPr>
          </w:p>
        </w:tc>
        <w:tc>
          <w:tcPr>
            <w:tcW w:w="540" w:type="dxa"/>
          </w:tcPr>
          <w:p w14:paraId="29166A05" w14:textId="77777777" w:rsidR="00505F78" w:rsidRDefault="00505F78" w:rsidP="00910A4D">
            <w:pPr>
              <w:rPr>
                <w:sz w:val="20"/>
                <w:szCs w:val="20"/>
              </w:rPr>
            </w:pPr>
          </w:p>
        </w:tc>
        <w:tc>
          <w:tcPr>
            <w:tcW w:w="4315" w:type="dxa"/>
          </w:tcPr>
          <w:p w14:paraId="5BEE191B" w14:textId="77777777" w:rsidR="00505F78" w:rsidRDefault="00505F78" w:rsidP="00910A4D">
            <w:pPr>
              <w:rPr>
                <w:sz w:val="20"/>
                <w:szCs w:val="20"/>
              </w:rPr>
            </w:pPr>
          </w:p>
        </w:tc>
      </w:tr>
      <w:tr w:rsidR="00505F78" w14:paraId="22EC52CE" w14:textId="77777777" w:rsidTr="00910A4D">
        <w:trPr>
          <w:trHeight w:val="440"/>
        </w:trPr>
        <w:tc>
          <w:tcPr>
            <w:tcW w:w="7555" w:type="dxa"/>
          </w:tcPr>
          <w:p w14:paraId="13313B80" w14:textId="77777777" w:rsidR="00505F78" w:rsidRDefault="00505F78" w:rsidP="00505F78">
            <w:pPr>
              <w:numPr>
                <w:ilvl w:val="0"/>
                <w:numId w:val="7"/>
              </w:numPr>
              <w:ind w:left="270" w:hanging="270"/>
              <w:contextualSpacing/>
              <w:rPr>
                <w:sz w:val="20"/>
                <w:szCs w:val="20"/>
              </w:rPr>
            </w:pPr>
            <w:r>
              <w:rPr>
                <w:sz w:val="20"/>
                <w:szCs w:val="20"/>
              </w:rPr>
              <w:t>Uses varied modes of curriculum embedded assessments that may include pre-, formative-, summative-, and self-assessment measures.</w:t>
            </w:r>
          </w:p>
          <w:p w14:paraId="62C45EFC" w14:textId="77777777" w:rsidR="00505F78" w:rsidRPr="008E7CEF" w:rsidRDefault="00505F78" w:rsidP="00910A4D">
            <w:pPr>
              <w:ind w:left="270"/>
              <w:contextualSpacing/>
              <w:rPr>
                <w:sz w:val="20"/>
                <w:szCs w:val="20"/>
              </w:rPr>
            </w:pPr>
          </w:p>
        </w:tc>
        <w:tc>
          <w:tcPr>
            <w:tcW w:w="540" w:type="dxa"/>
          </w:tcPr>
          <w:p w14:paraId="227CE04F" w14:textId="77777777" w:rsidR="00505F78" w:rsidRDefault="00505F78" w:rsidP="00910A4D">
            <w:pPr>
              <w:rPr>
                <w:sz w:val="20"/>
                <w:szCs w:val="20"/>
              </w:rPr>
            </w:pPr>
          </w:p>
        </w:tc>
        <w:tc>
          <w:tcPr>
            <w:tcW w:w="540" w:type="dxa"/>
          </w:tcPr>
          <w:p w14:paraId="2BB60CB8" w14:textId="77777777" w:rsidR="00505F78" w:rsidRDefault="00505F78" w:rsidP="00910A4D">
            <w:pPr>
              <w:rPr>
                <w:sz w:val="20"/>
                <w:szCs w:val="20"/>
              </w:rPr>
            </w:pPr>
          </w:p>
        </w:tc>
        <w:tc>
          <w:tcPr>
            <w:tcW w:w="4315" w:type="dxa"/>
          </w:tcPr>
          <w:p w14:paraId="0212B668" w14:textId="77777777" w:rsidR="00505F78" w:rsidRDefault="00505F78" w:rsidP="00910A4D">
            <w:pPr>
              <w:rPr>
                <w:sz w:val="20"/>
                <w:szCs w:val="20"/>
              </w:rPr>
            </w:pPr>
          </w:p>
        </w:tc>
      </w:tr>
      <w:tr w:rsidR="00505F78" w14:paraId="17DA19CF" w14:textId="77777777" w:rsidTr="00910A4D">
        <w:trPr>
          <w:trHeight w:val="557"/>
        </w:trPr>
        <w:tc>
          <w:tcPr>
            <w:tcW w:w="7555" w:type="dxa"/>
          </w:tcPr>
          <w:p w14:paraId="5F3163F5" w14:textId="77777777" w:rsidR="00505F78" w:rsidRDefault="00505F78" w:rsidP="00505F78">
            <w:pPr>
              <w:numPr>
                <w:ilvl w:val="0"/>
                <w:numId w:val="7"/>
              </w:numPr>
              <w:ind w:left="270" w:hanging="270"/>
              <w:contextualSpacing/>
              <w:rPr>
                <w:sz w:val="20"/>
                <w:szCs w:val="20"/>
              </w:rPr>
            </w:pPr>
            <w:r>
              <w:rPr>
                <w:sz w:val="20"/>
                <w:szCs w:val="20"/>
              </w:rPr>
              <w:t>Assessments are embedded throughout instructional materials as tools for students’ learning and teachers’ monitoring of instruction.</w:t>
            </w:r>
          </w:p>
          <w:p w14:paraId="04D4848D" w14:textId="77777777" w:rsidR="00505F78" w:rsidRDefault="00505F78" w:rsidP="00910A4D">
            <w:pPr>
              <w:ind w:left="270"/>
              <w:contextualSpacing/>
              <w:rPr>
                <w:sz w:val="20"/>
                <w:szCs w:val="20"/>
              </w:rPr>
            </w:pPr>
          </w:p>
        </w:tc>
        <w:tc>
          <w:tcPr>
            <w:tcW w:w="540" w:type="dxa"/>
          </w:tcPr>
          <w:p w14:paraId="67EDC0D4" w14:textId="77777777" w:rsidR="00505F78" w:rsidRDefault="00505F78" w:rsidP="00910A4D">
            <w:pPr>
              <w:rPr>
                <w:sz w:val="20"/>
                <w:szCs w:val="20"/>
              </w:rPr>
            </w:pPr>
          </w:p>
        </w:tc>
        <w:tc>
          <w:tcPr>
            <w:tcW w:w="540" w:type="dxa"/>
          </w:tcPr>
          <w:p w14:paraId="270B7A48" w14:textId="77777777" w:rsidR="00505F78" w:rsidRDefault="00505F78" w:rsidP="00910A4D">
            <w:pPr>
              <w:rPr>
                <w:sz w:val="20"/>
                <w:szCs w:val="20"/>
              </w:rPr>
            </w:pPr>
          </w:p>
        </w:tc>
        <w:tc>
          <w:tcPr>
            <w:tcW w:w="4315" w:type="dxa"/>
          </w:tcPr>
          <w:p w14:paraId="7E5ED9E5" w14:textId="77777777" w:rsidR="00505F78" w:rsidRDefault="00505F78" w:rsidP="00910A4D">
            <w:pPr>
              <w:rPr>
                <w:sz w:val="20"/>
                <w:szCs w:val="20"/>
              </w:rPr>
            </w:pPr>
          </w:p>
        </w:tc>
      </w:tr>
      <w:tr w:rsidR="00505F78" w14:paraId="30940125" w14:textId="77777777" w:rsidTr="00910A4D">
        <w:trPr>
          <w:trHeight w:val="278"/>
        </w:trPr>
        <w:tc>
          <w:tcPr>
            <w:tcW w:w="7555" w:type="dxa"/>
          </w:tcPr>
          <w:p w14:paraId="251CD82B" w14:textId="77777777" w:rsidR="00505F78" w:rsidRDefault="00505F78" w:rsidP="00505F78">
            <w:pPr>
              <w:numPr>
                <w:ilvl w:val="0"/>
                <w:numId w:val="7"/>
              </w:numPr>
              <w:ind w:left="270" w:hanging="270"/>
              <w:contextualSpacing/>
              <w:rPr>
                <w:sz w:val="20"/>
                <w:szCs w:val="20"/>
              </w:rPr>
            </w:pPr>
            <w:r>
              <w:rPr>
                <w:sz w:val="20"/>
                <w:szCs w:val="20"/>
              </w:rPr>
              <w:t>Assessments provide teachers with a range of data to inform instruction.</w:t>
            </w:r>
          </w:p>
          <w:p w14:paraId="5E9DA56A" w14:textId="77777777" w:rsidR="00505F78" w:rsidRDefault="00505F78" w:rsidP="00910A4D">
            <w:pPr>
              <w:ind w:left="270"/>
              <w:contextualSpacing/>
              <w:rPr>
                <w:sz w:val="20"/>
                <w:szCs w:val="20"/>
              </w:rPr>
            </w:pPr>
          </w:p>
        </w:tc>
        <w:tc>
          <w:tcPr>
            <w:tcW w:w="540" w:type="dxa"/>
          </w:tcPr>
          <w:p w14:paraId="60DFAB66" w14:textId="77777777" w:rsidR="00505F78" w:rsidRDefault="00505F78" w:rsidP="00910A4D">
            <w:pPr>
              <w:rPr>
                <w:sz w:val="20"/>
                <w:szCs w:val="20"/>
              </w:rPr>
            </w:pPr>
          </w:p>
        </w:tc>
        <w:tc>
          <w:tcPr>
            <w:tcW w:w="540" w:type="dxa"/>
          </w:tcPr>
          <w:p w14:paraId="7FBF445D" w14:textId="77777777" w:rsidR="00505F78" w:rsidRDefault="00505F78" w:rsidP="00910A4D">
            <w:pPr>
              <w:rPr>
                <w:sz w:val="20"/>
                <w:szCs w:val="20"/>
              </w:rPr>
            </w:pPr>
          </w:p>
        </w:tc>
        <w:tc>
          <w:tcPr>
            <w:tcW w:w="4315" w:type="dxa"/>
          </w:tcPr>
          <w:p w14:paraId="67AE9B98" w14:textId="77777777" w:rsidR="00505F78" w:rsidRDefault="00505F78" w:rsidP="00910A4D">
            <w:pPr>
              <w:rPr>
                <w:sz w:val="20"/>
                <w:szCs w:val="20"/>
              </w:rPr>
            </w:pPr>
          </w:p>
        </w:tc>
      </w:tr>
      <w:tr w:rsidR="00505F78" w14:paraId="6797CCED" w14:textId="77777777" w:rsidTr="00910A4D">
        <w:trPr>
          <w:trHeight w:val="278"/>
        </w:trPr>
        <w:tc>
          <w:tcPr>
            <w:tcW w:w="12950" w:type="dxa"/>
            <w:gridSpan w:val="4"/>
          </w:tcPr>
          <w:p w14:paraId="38FCA3A3" w14:textId="007043A5" w:rsidR="00505F78" w:rsidRDefault="00505F78" w:rsidP="00910A4D">
            <w:pPr>
              <w:keepNext/>
              <w:rPr>
                <w:b/>
                <w:sz w:val="20"/>
                <w:szCs w:val="20"/>
              </w:rPr>
            </w:pPr>
            <w:r>
              <w:rPr>
                <w:b/>
                <w:sz w:val="20"/>
                <w:szCs w:val="20"/>
              </w:rPr>
              <w:t xml:space="preserve">Additional comments on </w:t>
            </w:r>
            <w:r w:rsidR="001304F7">
              <w:rPr>
                <w:b/>
                <w:sz w:val="20"/>
                <w:szCs w:val="20"/>
              </w:rPr>
              <w:t>monitoring student progress</w:t>
            </w:r>
            <w:r>
              <w:rPr>
                <w:b/>
                <w:sz w:val="20"/>
                <w:szCs w:val="20"/>
              </w:rPr>
              <w:t xml:space="preserve"> within </w:t>
            </w:r>
            <w:r w:rsidR="00676811">
              <w:rPr>
                <w:b/>
                <w:sz w:val="20"/>
                <w:szCs w:val="20"/>
              </w:rPr>
              <w:t xml:space="preserve">the </w:t>
            </w:r>
            <w:r>
              <w:rPr>
                <w:b/>
                <w:sz w:val="20"/>
                <w:szCs w:val="20"/>
              </w:rPr>
              <w:t xml:space="preserve">materials: </w:t>
            </w:r>
          </w:p>
          <w:p w14:paraId="4F1E6AB9" w14:textId="77777777" w:rsidR="00505F78" w:rsidRDefault="00505F78" w:rsidP="00910A4D">
            <w:pPr>
              <w:ind w:left="270"/>
              <w:contextualSpacing/>
              <w:rPr>
                <w:sz w:val="20"/>
                <w:szCs w:val="20"/>
              </w:rPr>
            </w:pPr>
          </w:p>
          <w:p w14:paraId="5CF1121F" w14:textId="77777777" w:rsidR="00505F78" w:rsidRDefault="00505F78" w:rsidP="00910A4D">
            <w:pPr>
              <w:ind w:left="270"/>
              <w:contextualSpacing/>
              <w:rPr>
                <w:sz w:val="20"/>
                <w:szCs w:val="20"/>
              </w:rPr>
            </w:pPr>
          </w:p>
          <w:p w14:paraId="27512414" w14:textId="77777777" w:rsidR="00505F78" w:rsidRDefault="00505F78" w:rsidP="00910A4D">
            <w:pPr>
              <w:ind w:left="270"/>
              <w:contextualSpacing/>
              <w:rPr>
                <w:sz w:val="20"/>
                <w:szCs w:val="20"/>
              </w:rPr>
            </w:pPr>
          </w:p>
          <w:p w14:paraId="6EE1CD8F" w14:textId="77777777" w:rsidR="00505F78" w:rsidRDefault="00505F78" w:rsidP="00910A4D">
            <w:pPr>
              <w:rPr>
                <w:sz w:val="20"/>
                <w:szCs w:val="20"/>
              </w:rPr>
            </w:pPr>
          </w:p>
        </w:tc>
      </w:tr>
    </w:tbl>
    <w:p w14:paraId="459D822E" w14:textId="77777777" w:rsidR="00505F78" w:rsidRDefault="00505F78" w:rsidP="00505F78"/>
    <w:p w14:paraId="4697EFA2" w14:textId="77777777" w:rsidR="00505F78" w:rsidRPr="00491190" w:rsidRDefault="00505F78" w:rsidP="00505F78">
      <w:pPr>
        <w:keepNext/>
      </w:pPr>
    </w:p>
    <w:p w14:paraId="4DD0FA49" w14:textId="77777777" w:rsidR="00505F78" w:rsidRDefault="00505F78" w:rsidP="00505F78"/>
    <w:p w14:paraId="4039CC0F" w14:textId="77777777" w:rsidR="00FB4A57" w:rsidRDefault="00FB4A57" w:rsidP="00505F78"/>
    <w:p w14:paraId="04563E82" w14:textId="77777777" w:rsidR="00FB4A57" w:rsidRDefault="00FB4A57" w:rsidP="00505F78"/>
    <w:p w14:paraId="7BA8B9A5" w14:textId="77777777" w:rsidR="00FB4A57" w:rsidRDefault="00FB4A57" w:rsidP="00505F78"/>
    <w:p w14:paraId="12E6E688" w14:textId="77777777" w:rsidR="00FB4A57" w:rsidRDefault="00FB4A57" w:rsidP="00505F78"/>
    <w:tbl>
      <w:tblPr>
        <w:tblStyle w:val="TableGrid"/>
        <w:tblW w:w="0" w:type="auto"/>
        <w:tblLook w:val="04A0" w:firstRow="1" w:lastRow="0" w:firstColumn="1" w:lastColumn="0" w:noHBand="0" w:noVBand="1"/>
      </w:tblPr>
      <w:tblGrid>
        <w:gridCol w:w="5450"/>
        <w:gridCol w:w="501"/>
        <w:gridCol w:w="456"/>
        <w:gridCol w:w="6543"/>
      </w:tblGrid>
      <w:tr w:rsidR="00FB4A57" w14:paraId="0029492B" w14:textId="77777777" w:rsidTr="00F61486">
        <w:tc>
          <w:tcPr>
            <w:tcW w:w="12950" w:type="dxa"/>
            <w:gridSpan w:val="4"/>
            <w:shd w:val="clear" w:color="auto" w:fill="D9D9D9" w:themeFill="background1" w:themeFillShade="D9"/>
          </w:tcPr>
          <w:p w14:paraId="191C318A" w14:textId="77777777" w:rsidR="00FB4A57" w:rsidRPr="00B074F6" w:rsidRDefault="00FB4A57" w:rsidP="00910A4D">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69A53DD1" w14:textId="77777777" w:rsidR="00FB4A57" w:rsidRDefault="00FB4A57" w:rsidP="00910A4D">
            <w:pPr>
              <w:jc w:val="center"/>
              <w:rPr>
                <w:b/>
                <w:i/>
                <w:sz w:val="20"/>
                <w:szCs w:val="20"/>
              </w:rPr>
            </w:pPr>
          </w:p>
          <w:p w14:paraId="03416E18" w14:textId="77777777" w:rsidR="00FB4A57" w:rsidRPr="0028181A" w:rsidRDefault="00FB4A57" w:rsidP="00910A4D">
            <w:pPr>
              <w:rPr>
                <w:sz w:val="20"/>
                <w:szCs w:val="20"/>
              </w:rPr>
            </w:pPr>
            <w:r>
              <w:rPr>
                <w:b/>
                <w:i/>
                <w:sz w:val="20"/>
                <w:szCs w:val="20"/>
              </w:rPr>
              <w:t>Part D. Teacher Support Materials</w:t>
            </w:r>
          </w:p>
        </w:tc>
      </w:tr>
      <w:tr w:rsidR="00FB4A57" w14:paraId="3B4DE78D" w14:textId="77777777" w:rsidTr="00FE2A92">
        <w:tc>
          <w:tcPr>
            <w:tcW w:w="5450" w:type="dxa"/>
            <w:shd w:val="clear" w:color="auto" w:fill="F2F2F2" w:themeFill="background1" w:themeFillShade="F2"/>
          </w:tcPr>
          <w:p w14:paraId="4AE89DD0" w14:textId="77777777" w:rsidR="00FB4A57" w:rsidRDefault="00FB4A57" w:rsidP="00910A4D">
            <w:pPr>
              <w:rPr>
                <w:sz w:val="20"/>
                <w:szCs w:val="20"/>
              </w:rPr>
            </w:pPr>
          </w:p>
        </w:tc>
        <w:tc>
          <w:tcPr>
            <w:tcW w:w="501" w:type="dxa"/>
            <w:shd w:val="clear" w:color="auto" w:fill="F2F2F2" w:themeFill="background1" w:themeFillShade="F2"/>
          </w:tcPr>
          <w:p w14:paraId="58FAFEF6" w14:textId="77777777" w:rsidR="00FB4A57" w:rsidRPr="00B074F6" w:rsidRDefault="00FB4A57" w:rsidP="00910A4D">
            <w:pPr>
              <w:rPr>
                <w:b/>
                <w:sz w:val="20"/>
                <w:szCs w:val="20"/>
              </w:rPr>
            </w:pPr>
            <w:r w:rsidRPr="00B074F6">
              <w:rPr>
                <w:b/>
                <w:sz w:val="20"/>
                <w:szCs w:val="20"/>
              </w:rPr>
              <w:t>Yes</w:t>
            </w:r>
          </w:p>
        </w:tc>
        <w:tc>
          <w:tcPr>
            <w:tcW w:w="456" w:type="dxa"/>
            <w:shd w:val="clear" w:color="auto" w:fill="F2F2F2" w:themeFill="background1" w:themeFillShade="F2"/>
          </w:tcPr>
          <w:p w14:paraId="3013FB1C" w14:textId="77777777" w:rsidR="00FB4A57" w:rsidRPr="00B074F6" w:rsidRDefault="00FB4A57" w:rsidP="00910A4D">
            <w:pPr>
              <w:rPr>
                <w:b/>
                <w:sz w:val="20"/>
                <w:szCs w:val="20"/>
              </w:rPr>
            </w:pPr>
            <w:r w:rsidRPr="00B074F6">
              <w:rPr>
                <w:b/>
                <w:sz w:val="20"/>
                <w:szCs w:val="20"/>
              </w:rPr>
              <w:t>No</w:t>
            </w:r>
          </w:p>
        </w:tc>
        <w:tc>
          <w:tcPr>
            <w:tcW w:w="6543" w:type="dxa"/>
            <w:shd w:val="clear" w:color="auto" w:fill="F2F2F2" w:themeFill="background1" w:themeFillShade="F2"/>
          </w:tcPr>
          <w:p w14:paraId="09952F8D" w14:textId="2A25C38D" w:rsidR="00FB4A57" w:rsidRPr="00B074F6" w:rsidRDefault="00FB4A57" w:rsidP="00910A4D">
            <w:pPr>
              <w:rPr>
                <w:b/>
                <w:sz w:val="20"/>
                <w:szCs w:val="20"/>
              </w:rPr>
            </w:pPr>
            <w:r w:rsidRPr="00B074F6">
              <w:rPr>
                <w:b/>
                <w:sz w:val="20"/>
                <w:szCs w:val="20"/>
              </w:rPr>
              <w:t>Evidence</w:t>
            </w:r>
            <w:r w:rsidR="005F57BD">
              <w:rPr>
                <w:b/>
                <w:sz w:val="20"/>
                <w:szCs w:val="20"/>
              </w:rPr>
              <w:t xml:space="preserve"> of teacher support materials</w:t>
            </w:r>
          </w:p>
        </w:tc>
      </w:tr>
      <w:tr w:rsidR="00FB4A57" w14:paraId="588623A6" w14:textId="77777777" w:rsidTr="00FE2A92">
        <w:trPr>
          <w:trHeight w:val="440"/>
        </w:trPr>
        <w:tc>
          <w:tcPr>
            <w:tcW w:w="5450" w:type="dxa"/>
            <w:shd w:val="clear" w:color="auto" w:fill="auto"/>
          </w:tcPr>
          <w:p w14:paraId="168C0C3C" w14:textId="51D10C6F" w:rsidR="00F61486" w:rsidRPr="00F61486" w:rsidRDefault="00F61486" w:rsidP="00F61486">
            <w:pPr>
              <w:pStyle w:val="ListParagraph"/>
              <w:numPr>
                <w:ilvl w:val="0"/>
                <w:numId w:val="10"/>
              </w:numPr>
              <w:tabs>
                <w:tab w:val="left" w:pos="2010"/>
              </w:tabs>
              <w:rPr>
                <w:sz w:val="20"/>
                <w:szCs w:val="20"/>
              </w:rPr>
            </w:pPr>
            <w:r w:rsidRPr="00F61486">
              <w:rPr>
                <w:sz w:val="20"/>
                <w:szCs w:val="20"/>
              </w:rPr>
              <w:t xml:space="preserve">Provides guidance to support teachers in ways such as the following:  planning, introducing lessons, assessment types, </w:t>
            </w:r>
            <w:r w:rsidR="00EB5E2B">
              <w:rPr>
                <w:sz w:val="20"/>
                <w:szCs w:val="20"/>
              </w:rPr>
              <w:t xml:space="preserve">and </w:t>
            </w:r>
            <w:r w:rsidRPr="00F61486">
              <w:rPr>
                <w:sz w:val="20"/>
                <w:szCs w:val="20"/>
              </w:rPr>
              <w:t>vocabulary.</w:t>
            </w:r>
          </w:p>
          <w:p w14:paraId="36B8CFF5" w14:textId="606A801F" w:rsidR="00FB4A57" w:rsidRPr="0097034F" w:rsidRDefault="00FB4A57" w:rsidP="00FB4A57">
            <w:pPr>
              <w:pStyle w:val="ListParagraph"/>
              <w:tabs>
                <w:tab w:val="left" w:pos="2010"/>
              </w:tabs>
              <w:ind w:left="247"/>
              <w:rPr>
                <w:sz w:val="20"/>
                <w:szCs w:val="20"/>
              </w:rPr>
            </w:pPr>
          </w:p>
        </w:tc>
        <w:tc>
          <w:tcPr>
            <w:tcW w:w="501" w:type="dxa"/>
            <w:shd w:val="clear" w:color="auto" w:fill="auto"/>
          </w:tcPr>
          <w:p w14:paraId="6B0ECBA2" w14:textId="77777777" w:rsidR="00FB4A57" w:rsidRDefault="00FB4A57" w:rsidP="00910A4D">
            <w:pPr>
              <w:rPr>
                <w:sz w:val="20"/>
                <w:szCs w:val="20"/>
              </w:rPr>
            </w:pPr>
          </w:p>
        </w:tc>
        <w:tc>
          <w:tcPr>
            <w:tcW w:w="456" w:type="dxa"/>
            <w:shd w:val="clear" w:color="auto" w:fill="auto"/>
          </w:tcPr>
          <w:p w14:paraId="31A6F9B1" w14:textId="77777777" w:rsidR="00FB4A57" w:rsidRDefault="00FB4A57" w:rsidP="00910A4D">
            <w:pPr>
              <w:rPr>
                <w:sz w:val="20"/>
                <w:szCs w:val="20"/>
              </w:rPr>
            </w:pPr>
          </w:p>
        </w:tc>
        <w:tc>
          <w:tcPr>
            <w:tcW w:w="6543" w:type="dxa"/>
            <w:shd w:val="clear" w:color="auto" w:fill="auto"/>
          </w:tcPr>
          <w:p w14:paraId="6DC5CE3E" w14:textId="77777777" w:rsidR="00FB4A57" w:rsidRDefault="00FB4A57" w:rsidP="00910A4D">
            <w:pPr>
              <w:rPr>
                <w:sz w:val="20"/>
                <w:szCs w:val="20"/>
              </w:rPr>
            </w:pPr>
          </w:p>
        </w:tc>
      </w:tr>
      <w:tr w:rsidR="00FB4A57" w14:paraId="5ED2B94A" w14:textId="77777777" w:rsidTr="00FE2A92">
        <w:trPr>
          <w:trHeight w:val="953"/>
        </w:trPr>
        <w:tc>
          <w:tcPr>
            <w:tcW w:w="5450" w:type="dxa"/>
            <w:shd w:val="clear" w:color="auto" w:fill="auto"/>
          </w:tcPr>
          <w:p w14:paraId="2B097ED2" w14:textId="369C5C0B" w:rsidR="00FB4A57" w:rsidRPr="00F61486" w:rsidRDefault="000B2C08" w:rsidP="00F61486">
            <w:pPr>
              <w:pStyle w:val="ListParagraph"/>
              <w:numPr>
                <w:ilvl w:val="0"/>
                <w:numId w:val="10"/>
              </w:numPr>
              <w:tabs>
                <w:tab w:val="left" w:pos="2010"/>
              </w:tabs>
              <w:rPr>
                <w:sz w:val="20"/>
                <w:szCs w:val="20"/>
              </w:rPr>
            </w:pPr>
            <w:r>
              <w:rPr>
                <w:sz w:val="20"/>
                <w:szCs w:val="20"/>
              </w:rPr>
              <w:t>Provides strategies that support</w:t>
            </w:r>
            <w:r w:rsidR="00FB4A57" w:rsidRPr="00F61486">
              <w:rPr>
                <w:sz w:val="20"/>
                <w:szCs w:val="20"/>
              </w:rPr>
              <w:t xml:space="preserve"> teachers in incorporating appropriate and integral connections between the co</w:t>
            </w:r>
            <w:r>
              <w:rPr>
                <w:sz w:val="20"/>
                <w:szCs w:val="20"/>
              </w:rPr>
              <w:t xml:space="preserve">urse </w:t>
            </w:r>
            <w:r w:rsidR="00FB4A57" w:rsidRPr="00F61486">
              <w:rPr>
                <w:sz w:val="20"/>
                <w:szCs w:val="20"/>
              </w:rPr>
              <w:t xml:space="preserve">standards, </w:t>
            </w:r>
            <w:r>
              <w:rPr>
                <w:sz w:val="20"/>
                <w:szCs w:val="20"/>
              </w:rPr>
              <w:t>standards for mathematical practice</w:t>
            </w:r>
            <w:r w:rsidR="00FB4A57" w:rsidRPr="00F61486">
              <w:rPr>
                <w:sz w:val="20"/>
                <w:szCs w:val="20"/>
              </w:rPr>
              <w:t xml:space="preserve">, and literacy skills for mathematical proficiency.  </w:t>
            </w:r>
          </w:p>
          <w:p w14:paraId="2D126C5A" w14:textId="0C577BCA" w:rsidR="00FB4A57" w:rsidRPr="0097034F" w:rsidRDefault="00FB4A57" w:rsidP="00FB4A57">
            <w:pPr>
              <w:pStyle w:val="ListParagraph"/>
              <w:tabs>
                <w:tab w:val="left" w:pos="2010"/>
              </w:tabs>
              <w:ind w:left="247"/>
              <w:rPr>
                <w:sz w:val="20"/>
                <w:szCs w:val="20"/>
              </w:rPr>
            </w:pPr>
          </w:p>
        </w:tc>
        <w:tc>
          <w:tcPr>
            <w:tcW w:w="501" w:type="dxa"/>
            <w:shd w:val="clear" w:color="auto" w:fill="auto"/>
          </w:tcPr>
          <w:p w14:paraId="36D37264" w14:textId="77777777" w:rsidR="00FB4A57" w:rsidRDefault="00FB4A57" w:rsidP="00910A4D">
            <w:pPr>
              <w:rPr>
                <w:sz w:val="20"/>
                <w:szCs w:val="20"/>
              </w:rPr>
            </w:pPr>
          </w:p>
        </w:tc>
        <w:tc>
          <w:tcPr>
            <w:tcW w:w="456" w:type="dxa"/>
            <w:shd w:val="clear" w:color="auto" w:fill="auto"/>
          </w:tcPr>
          <w:p w14:paraId="68D83AEC" w14:textId="77777777" w:rsidR="00FB4A57" w:rsidRDefault="00FB4A57" w:rsidP="00910A4D">
            <w:pPr>
              <w:rPr>
                <w:sz w:val="20"/>
                <w:szCs w:val="20"/>
              </w:rPr>
            </w:pPr>
          </w:p>
        </w:tc>
        <w:tc>
          <w:tcPr>
            <w:tcW w:w="6543" w:type="dxa"/>
            <w:shd w:val="clear" w:color="auto" w:fill="auto"/>
          </w:tcPr>
          <w:p w14:paraId="4A594C58" w14:textId="77777777" w:rsidR="00FB4A57" w:rsidRDefault="00FB4A57" w:rsidP="00910A4D">
            <w:pPr>
              <w:rPr>
                <w:sz w:val="20"/>
                <w:szCs w:val="20"/>
              </w:rPr>
            </w:pPr>
          </w:p>
        </w:tc>
      </w:tr>
      <w:tr w:rsidR="00FB4A57" w14:paraId="21B16D65" w14:textId="77777777" w:rsidTr="00FE2A92">
        <w:trPr>
          <w:trHeight w:val="647"/>
        </w:trPr>
        <w:tc>
          <w:tcPr>
            <w:tcW w:w="5450" w:type="dxa"/>
            <w:shd w:val="clear" w:color="auto" w:fill="auto"/>
          </w:tcPr>
          <w:p w14:paraId="20A795F9" w14:textId="5FA39CDB" w:rsidR="00FB4A57" w:rsidRDefault="00FB4A57" w:rsidP="00EB5E2B">
            <w:pPr>
              <w:pStyle w:val="ListParagraph"/>
              <w:numPr>
                <w:ilvl w:val="0"/>
                <w:numId w:val="10"/>
              </w:numPr>
              <w:rPr>
                <w:sz w:val="20"/>
                <w:szCs w:val="20"/>
              </w:rPr>
            </w:pPr>
            <w:r w:rsidRPr="00F61486">
              <w:rPr>
                <w:sz w:val="20"/>
                <w:szCs w:val="20"/>
              </w:rPr>
              <w:t xml:space="preserve">Provides strategies to support </w:t>
            </w:r>
            <w:r w:rsidR="00F61486" w:rsidRPr="00F61486">
              <w:rPr>
                <w:sz w:val="20"/>
                <w:szCs w:val="20"/>
              </w:rPr>
              <w:t>differentiated instruction for all learners, e.g., E</w:t>
            </w:r>
            <w:r w:rsidR="000B2C08">
              <w:rPr>
                <w:sz w:val="20"/>
                <w:szCs w:val="20"/>
              </w:rPr>
              <w:t>L, students who are below grade-</w:t>
            </w:r>
            <w:r w:rsidR="00F61486" w:rsidRPr="00F61486">
              <w:rPr>
                <w:sz w:val="20"/>
                <w:szCs w:val="20"/>
              </w:rPr>
              <w:t xml:space="preserve">level, </w:t>
            </w:r>
            <w:r w:rsidR="00EB5E2B">
              <w:rPr>
                <w:sz w:val="20"/>
                <w:szCs w:val="20"/>
              </w:rPr>
              <w:t>and advanced</w:t>
            </w:r>
            <w:r w:rsidR="00F61486" w:rsidRPr="00F61486">
              <w:rPr>
                <w:sz w:val="20"/>
                <w:szCs w:val="20"/>
              </w:rPr>
              <w:t xml:space="preserve"> students.</w:t>
            </w:r>
          </w:p>
          <w:p w14:paraId="551B263F" w14:textId="2D60D981" w:rsidR="000B2C08" w:rsidRPr="00F61486" w:rsidRDefault="000B2C08" w:rsidP="000B2C08">
            <w:pPr>
              <w:pStyle w:val="ListParagraph"/>
              <w:ind w:left="360"/>
              <w:rPr>
                <w:sz w:val="20"/>
                <w:szCs w:val="20"/>
              </w:rPr>
            </w:pPr>
          </w:p>
        </w:tc>
        <w:tc>
          <w:tcPr>
            <w:tcW w:w="501" w:type="dxa"/>
            <w:shd w:val="clear" w:color="auto" w:fill="auto"/>
          </w:tcPr>
          <w:p w14:paraId="0D971AFA" w14:textId="77777777" w:rsidR="00FB4A57" w:rsidRDefault="00FB4A57" w:rsidP="00910A4D">
            <w:pPr>
              <w:rPr>
                <w:sz w:val="20"/>
                <w:szCs w:val="20"/>
              </w:rPr>
            </w:pPr>
          </w:p>
        </w:tc>
        <w:tc>
          <w:tcPr>
            <w:tcW w:w="456" w:type="dxa"/>
            <w:shd w:val="clear" w:color="auto" w:fill="auto"/>
          </w:tcPr>
          <w:p w14:paraId="78F2A55C" w14:textId="77777777" w:rsidR="00FB4A57" w:rsidRDefault="00FB4A57" w:rsidP="00910A4D">
            <w:pPr>
              <w:rPr>
                <w:sz w:val="20"/>
                <w:szCs w:val="20"/>
              </w:rPr>
            </w:pPr>
          </w:p>
        </w:tc>
        <w:tc>
          <w:tcPr>
            <w:tcW w:w="6543" w:type="dxa"/>
            <w:shd w:val="clear" w:color="auto" w:fill="auto"/>
          </w:tcPr>
          <w:p w14:paraId="0FBEB1A3" w14:textId="77777777" w:rsidR="00FB4A57" w:rsidRDefault="00FB4A57" w:rsidP="00910A4D">
            <w:pPr>
              <w:rPr>
                <w:sz w:val="20"/>
                <w:szCs w:val="20"/>
              </w:rPr>
            </w:pPr>
          </w:p>
        </w:tc>
      </w:tr>
      <w:tr w:rsidR="00FB4A57" w14:paraId="38E1723E" w14:textId="77777777" w:rsidTr="00FE2A92">
        <w:trPr>
          <w:trHeight w:val="647"/>
        </w:trPr>
        <w:tc>
          <w:tcPr>
            <w:tcW w:w="5450" w:type="dxa"/>
            <w:shd w:val="clear" w:color="auto" w:fill="auto"/>
          </w:tcPr>
          <w:p w14:paraId="0C1FC5D9" w14:textId="77777777" w:rsidR="00FB4A57" w:rsidRDefault="000B2C08" w:rsidP="000B2C08">
            <w:pPr>
              <w:pStyle w:val="ListParagraph"/>
              <w:numPr>
                <w:ilvl w:val="0"/>
                <w:numId w:val="10"/>
              </w:numPr>
              <w:rPr>
                <w:sz w:val="20"/>
                <w:szCs w:val="20"/>
              </w:rPr>
            </w:pPr>
            <w:r>
              <w:rPr>
                <w:sz w:val="20"/>
                <w:szCs w:val="20"/>
              </w:rPr>
              <w:t>Provides guidance</w:t>
            </w:r>
            <w:r w:rsidR="00FB4A57" w:rsidRPr="00F61486">
              <w:rPr>
                <w:sz w:val="20"/>
                <w:szCs w:val="20"/>
              </w:rPr>
              <w:t xml:space="preserve"> </w:t>
            </w:r>
            <w:r>
              <w:rPr>
                <w:sz w:val="20"/>
                <w:szCs w:val="20"/>
              </w:rPr>
              <w:t xml:space="preserve">to support </w:t>
            </w:r>
            <w:r w:rsidR="00FB4A57" w:rsidRPr="00F61486">
              <w:rPr>
                <w:sz w:val="20"/>
                <w:szCs w:val="20"/>
              </w:rPr>
              <w:t>teachers in identifying student misconceptions and the reason(s) that prevent student mastery of the content standards.</w:t>
            </w:r>
          </w:p>
          <w:p w14:paraId="2EBE717E" w14:textId="22C57359" w:rsidR="001304F7" w:rsidRPr="00F61486" w:rsidRDefault="001304F7" w:rsidP="001304F7">
            <w:pPr>
              <w:pStyle w:val="ListParagraph"/>
              <w:ind w:left="360"/>
              <w:rPr>
                <w:sz w:val="20"/>
                <w:szCs w:val="20"/>
              </w:rPr>
            </w:pPr>
          </w:p>
        </w:tc>
        <w:tc>
          <w:tcPr>
            <w:tcW w:w="501" w:type="dxa"/>
            <w:shd w:val="clear" w:color="auto" w:fill="auto"/>
          </w:tcPr>
          <w:p w14:paraId="5B14B248" w14:textId="77777777" w:rsidR="00FB4A57" w:rsidRDefault="00FB4A57" w:rsidP="00910A4D">
            <w:pPr>
              <w:rPr>
                <w:sz w:val="20"/>
                <w:szCs w:val="20"/>
              </w:rPr>
            </w:pPr>
          </w:p>
        </w:tc>
        <w:tc>
          <w:tcPr>
            <w:tcW w:w="456" w:type="dxa"/>
            <w:shd w:val="clear" w:color="auto" w:fill="auto"/>
          </w:tcPr>
          <w:p w14:paraId="4408673F" w14:textId="77777777" w:rsidR="00FB4A57" w:rsidRDefault="00FB4A57" w:rsidP="00910A4D">
            <w:pPr>
              <w:rPr>
                <w:sz w:val="20"/>
                <w:szCs w:val="20"/>
              </w:rPr>
            </w:pPr>
          </w:p>
        </w:tc>
        <w:tc>
          <w:tcPr>
            <w:tcW w:w="6543" w:type="dxa"/>
            <w:shd w:val="clear" w:color="auto" w:fill="auto"/>
          </w:tcPr>
          <w:p w14:paraId="116DB5BB" w14:textId="77777777" w:rsidR="00FB4A57" w:rsidRDefault="00FB4A57" w:rsidP="00910A4D">
            <w:pPr>
              <w:rPr>
                <w:sz w:val="20"/>
                <w:szCs w:val="20"/>
              </w:rPr>
            </w:pPr>
          </w:p>
        </w:tc>
      </w:tr>
      <w:tr w:rsidR="00254A08" w14:paraId="2FEDF57B" w14:textId="77777777" w:rsidTr="00FE2A92">
        <w:trPr>
          <w:trHeight w:val="1296"/>
        </w:trPr>
        <w:tc>
          <w:tcPr>
            <w:tcW w:w="5450" w:type="dxa"/>
            <w:shd w:val="clear" w:color="auto" w:fill="auto"/>
          </w:tcPr>
          <w:p w14:paraId="43885E89" w14:textId="56CA6EEE" w:rsidR="00254A08" w:rsidRDefault="00254A08" w:rsidP="002D5705">
            <w:pPr>
              <w:pStyle w:val="ListParagraph"/>
              <w:numPr>
                <w:ilvl w:val="0"/>
                <w:numId w:val="10"/>
              </w:numPr>
              <w:rPr>
                <w:sz w:val="20"/>
                <w:szCs w:val="20"/>
              </w:rPr>
            </w:pPr>
            <w:r>
              <w:rPr>
                <w:sz w:val="20"/>
                <w:szCs w:val="20"/>
              </w:rPr>
              <w:t xml:space="preserve">Provides strategies that assist teachers in incorporating appropriate connections between mathematics and other subject areas (e.g., </w:t>
            </w:r>
            <w:r w:rsidR="00C46BF0">
              <w:rPr>
                <w:sz w:val="20"/>
                <w:szCs w:val="20"/>
              </w:rPr>
              <w:t xml:space="preserve">ELA, science, </w:t>
            </w:r>
            <w:r>
              <w:rPr>
                <w:sz w:val="20"/>
                <w:szCs w:val="20"/>
              </w:rPr>
              <w:t xml:space="preserve">social studies, visual and performing arts, CTE)  </w:t>
            </w:r>
          </w:p>
        </w:tc>
        <w:tc>
          <w:tcPr>
            <w:tcW w:w="501" w:type="dxa"/>
            <w:shd w:val="clear" w:color="auto" w:fill="auto"/>
          </w:tcPr>
          <w:p w14:paraId="619F831C" w14:textId="77777777" w:rsidR="00254A08" w:rsidRDefault="00254A08" w:rsidP="00910A4D">
            <w:pPr>
              <w:rPr>
                <w:sz w:val="20"/>
                <w:szCs w:val="20"/>
              </w:rPr>
            </w:pPr>
          </w:p>
        </w:tc>
        <w:tc>
          <w:tcPr>
            <w:tcW w:w="456" w:type="dxa"/>
            <w:shd w:val="clear" w:color="auto" w:fill="auto"/>
          </w:tcPr>
          <w:p w14:paraId="3F75C51B" w14:textId="77777777" w:rsidR="00254A08" w:rsidRDefault="00254A08" w:rsidP="00910A4D">
            <w:pPr>
              <w:rPr>
                <w:sz w:val="20"/>
                <w:szCs w:val="20"/>
              </w:rPr>
            </w:pPr>
          </w:p>
        </w:tc>
        <w:tc>
          <w:tcPr>
            <w:tcW w:w="6543" w:type="dxa"/>
            <w:shd w:val="clear" w:color="auto" w:fill="auto"/>
          </w:tcPr>
          <w:p w14:paraId="241760EC" w14:textId="77777777" w:rsidR="00254A08" w:rsidRDefault="00254A08" w:rsidP="00910A4D">
            <w:pPr>
              <w:rPr>
                <w:sz w:val="20"/>
                <w:szCs w:val="20"/>
              </w:rPr>
            </w:pPr>
          </w:p>
        </w:tc>
      </w:tr>
      <w:tr w:rsidR="001304F7" w14:paraId="4CEB07C2" w14:textId="77777777" w:rsidTr="00910A4D">
        <w:trPr>
          <w:trHeight w:val="1296"/>
        </w:trPr>
        <w:tc>
          <w:tcPr>
            <w:tcW w:w="12950" w:type="dxa"/>
            <w:gridSpan w:val="4"/>
            <w:shd w:val="clear" w:color="auto" w:fill="auto"/>
          </w:tcPr>
          <w:p w14:paraId="516A93D0" w14:textId="6DDFB0A2" w:rsidR="001304F7" w:rsidRDefault="001304F7" w:rsidP="001304F7">
            <w:pPr>
              <w:keepNext/>
              <w:rPr>
                <w:b/>
                <w:sz w:val="20"/>
                <w:szCs w:val="20"/>
              </w:rPr>
            </w:pPr>
            <w:r>
              <w:rPr>
                <w:b/>
                <w:sz w:val="20"/>
                <w:szCs w:val="20"/>
              </w:rPr>
              <w:t xml:space="preserve">Additional comments on teacher support within </w:t>
            </w:r>
            <w:r w:rsidR="00676811">
              <w:rPr>
                <w:b/>
                <w:sz w:val="20"/>
                <w:szCs w:val="20"/>
              </w:rPr>
              <w:t xml:space="preserve">the </w:t>
            </w:r>
            <w:r>
              <w:rPr>
                <w:b/>
                <w:sz w:val="20"/>
                <w:szCs w:val="20"/>
              </w:rPr>
              <w:t xml:space="preserve">materials: </w:t>
            </w:r>
          </w:p>
          <w:p w14:paraId="083DFBA1" w14:textId="77777777" w:rsidR="001304F7" w:rsidRDefault="001304F7" w:rsidP="00910A4D">
            <w:pPr>
              <w:rPr>
                <w:sz w:val="20"/>
                <w:szCs w:val="20"/>
              </w:rPr>
            </w:pPr>
          </w:p>
        </w:tc>
      </w:tr>
    </w:tbl>
    <w:p w14:paraId="3F269EFC" w14:textId="77777777" w:rsidR="00FB4A57" w:rsidRDefault="00FB4A57" w:rsidP="00505F78"/>
    <w:p w14:paraId="651E9397" w14:textId="77777777" w:rsidR="00505F78" w:rsidRDefault="00505F78"/>
    <w:sectPr w:rsidR="00505F78" w:rsidSect="00AE4885">
      <w:headerReference w:type="default" r:id="rId7"/>
      <w:footerReference w:type="default" r:id="rId8"/>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0F4DC8" w14:textId="77777777" w:rsidR="00005FB8" w:rsidRDefault="00005FB8" w:rsidP="000B2C08">
      <w:pPr>
        <w:spacing w:after="0" w:line="240" w:lineRule="auto"/>
      </w:pPr>
      <w:r>
        <w:separator/>
      </w:r>
    </w:p>
  </w:endnote>
  <w:endnote w:type="continuationSeparator" w:id="0">
    <w:p w14:paraId="4F91BD05" w14:textId="77777777" w:rsidR="00005FB8" w:rsidRDefault="00005FB8" w:rsidP="000B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50402020203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Open Sans">
    <w:panose1 w:val="020B0606030504020204"/>
    <w:charset w:val="00"/>
    <w:family w:val="swiss"/>
    <w:pitch w:val="variable"/>
    <w:sig w:usb0="E00002EF" w:usb1="4000205B" w:usb2="00000028" w:usb3="00000000" w:csb0="0000019F" w:csb1="00000000"/>
  </w:font>
  <w:font w:name="Microsoft Sans Serif">
    <w:panose1 w:val="020B0604020202020204"/>
    <w:charset w:val="00"/>
    <w:family w:val="swiss"/>
    <w:pitch w:val="variable"/>
    <w:sig w:usb0="E1002AFF" w:usb1="C0000002" w:usb2="00000008"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7F3751" w14:textId="3B172A3E" w:rsidR="006141DD" w:rsidRPr="006141DD" w:rsidRDefault="006141DD" w:rsidP="006141DD">
    <w:pPr>
      <w:tabs>
        <w:tab w:val="center" w:pos="4680"/>
        <w:tab w:val="right" w:pos="9360"/>
      </w:tabs>
      <w:spacing w:after="0" w:line="240" w:lineRule="auto"/>
    </w:pPr>
    <w:r w:rsidRPr="006141DD">
      <w:t xml:space="preserve">*To be used by LEAs to discern gaps in instructional materials before new materials are adopted at the local level in 2021.                                                                                                                                </w:t>
    </w:r>
  </w:p>
  <w:p w14:paraId="641E0FF0" w14:textId="64841B46" w:rsidR="006141DD" w:rsidRDefault="006141DD">
    <w:pPr>
      <w:pStyle w:val="Footer"/>
    </w:pPr>
  </w:p>
  <w:p w14:paraId="38194703" w14:textId="77777777" w:rsidR="006141DD" w:rsidRDefault="006141D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ABCCFE" w14:textId="77777777" w:rsidR="00005FB8" w:rsidRDefault="00005FB8" w:rsidP="000B2C08">
      <w:pPr>
        <w:spacing w:after="0" w:line="240" w:lineRule="auto"/>
      </w:pPr>
      <w:r>
        <w:separator/>
      </w:r>
    </w:p>
  </w:footnote>
  <w:footnote w:type="continuationSeparator" w:id="0">
    <w:p w14:paraId="698EFAEC" w14:textId="77777777" w:rsidR="00005FB8" w:rsidRDefault="00005FB8" w:rsidP="000B2C0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74E275" w14:textId="0E33949B" w:rsidR="006141DD" w:rsidRDefault="006141DD">
    <w:pPr>
      <w:pStyle w:val="Header"/>
      <w:jc w:val="right"/>
    </w:pPr>
    <w:r>
      <w:rPr>
        <w:noProof/>
      </w:rPr>
      <w:drawing>
        <wp:anchor distT="0" distB="0" distL="114300" distR="114300" simplePos="0" relativeHeight="251657216" behindDoc="0" locked="0" layoutInCell="1" allowOverlap="1" wp14:anchorId="41BD1AA6" wp14:editId="292A30E6">
          <wp:simplePos x="0" y="0"/>
          <wp:positionH relativeFrom="margin">
            <wp:posOffset>-133350</wp:posOffset>
          </wp:positionH>
          <wp:positionV relativeFrom="page">
            <wp:posOffset>123825</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1">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sdt>
      <w:sdtPr>
        <w:id w:val="687950175"/>
        <w:docPartObj>
          <w:docPartGallery w:val="Watermarks"/>
          <w:docPartUnique/>
        </w:docPartObj>
      </w:sdtPr>
      <w:sdtEndPr/>
      <w:sdtContent>
        <w:r w:rsidR="00005FB8">
          <w:rPr>
            <w:noProof/>
          </w:rPr>
          <w:pict w14:anchorId="401A014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824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053923">
      <w:ptab w:relativeTo="margin" w:alignment="center" w:leader="none"/>
    </w:r>
    <w:r w:rsidR="00053923" w:rsidRPr="007E364D">
      <w:t xml:space="preserve"> </w:t>
    </w:r>
    <w:r w:rsidR="00053923" w:rsidRPr="006141DD">
      <w:rPr>
        <w:rFonts w:ascii="Open Sans" w:hAnsi="Open Sans" w:cs="Open Sans"/>
        <w:sz w:val="32"/>
        <w:szCs w:val="32"/>
      </w:rPr>
      <w:t>Statistics Instructional Materials Screening Instrument</w:t>
    </w:r>
    <w:r w:rsidR="001C1F2E" w:rsidRPr="001C1F2E">
      <w:rPr>
        <w:rFonts w:ascii="Open Sans" w:hAnsi="Open Sans" w:cs="Open Sans"/>
        <w:sz w:val="32"/>
        <w:szCs w:val="32"/>
        <w:vertAlign w:val="superscript"/>
      </w:rPr>
      <w:t>*</w:t>
    </w:r>
    <w:r w:rsidR="00053923" w:rsidRPr="006141DD">
      <w:rPr>
        <w:rFonts w:ascii="Open Sans" w:hAnsi="Open Sans" w:cs="Open Sans"/>
      </w:rPr>
      <w:ptab w:relativeTo="margin" w:alignment="right" w:leader="none"/>
    </w:r>
    <w:sdt>
      <w:sdtPr>
        <w:rPr>
          <w:rFonts w:ascii="Open Sans" w:hAnsi="Open Sans" w:cs="Open Sans"/>
        </w:rPr>
        <w:id w:val="1290939183"/>
        <w:docPartObj>
          <w:docPartGallery w:val="Page Numbers (Top of Page)"/>
        </w:docPartObj>
      </w:sdtPr>
      <w:sdtEndPr>
        <w:rPr>
          <w:rFonts w:asciiTheme="minorHAnsi" w:hAnsiTheme="minorHAnsi" w:cstheme="minorBidi"/>
          <w:noProof/>
        </w:rPr>
      </w:sdtEndPr>
      <w:sdtContent>
        <w:r>
          <w:fldChar w:fldCharType="begin"/>
        </w:r>
        <w:r>
          <w:instrText xml:space="preserve"> PAGE   \* MERGEFORMAT </w:instrText>
        </w:r>
        <w:r>
          <w:fldChar w:fldCharType="separate"/>
        </w:r>
        <w:r w:rsidR="001C1F2E">
          <w:rPr>
            <w:noProof/>
          </w:rPr>
          <w:t>2</w:t>
        </w:r>
        <w:r>
          <w:rPr>
            <w:noProof/>
          </w:rPr>
          <w:fldChar w:fldCharType="end"/>
        </w:r>
      </w:sdtContent>
    </w:sdt>
  </w:p>
  <w:p w14:paraId="49C826EA" w14:textId="1755D194" w:rsidR="00053923" w:rsidRDefault="0005392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13EB0"/>
    <w:multiLevelType w:val="hybridMultilevel"/>
    <w:tmpl w:val="D4E8694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4422EC"/>
    <w:multiLevelType w:val="hybridMultilevel"/>
    <w:tmpl w:val="178A70FA"/>
    <w:lvl w:ilvl="0" w:tplc="AE5EF4D0">
      <w:start w:val="1"/>
      <w:numFmt w:val="lowerLetter"/>
      <w:lvlText w:val="%1."/>
      <w:lvlJc w:val="left"/>
      <w:pPr>
        <w:ind w:left="720" w:hanging="360"/>
      </w:pPr>
      <w:rPr>
        <w:rFonts w:asciiTheme="minorHAnsi" w:hAnsiTheme="minorHAnsi" w:hint="default"/>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030C66"/>
    <w:multiLevelType w:val="hybridMultilevel"/>
    <w:tmpl w:val="A3AEE762"/>
    <w:lvl w:ilvl="0" w:tplc="F9C23F8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A07F21"/>
    <w:multiLevelType w:val="hybridMultilevel"/>
    <w:tmpl w:val="964EA41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C712A4"/>
    <w:multiLevelType w:val="hybridMultilevel"/>
    <w:tmpl w:val="CA248500"/>
    <w:lvl w:ilvl="0" w:tplc="F7422492">
      <w:start w:val="1"/>
      <w:numFmt w:val="low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EC513F"/>
    <w:multiLevelType w:val="hybridMultilevel"/>
    <w:tmpl w:val="821ABBD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8A307A"/>
    <w:multiLevelType w:val="hybridMultilevel"/>
    <w:tmpl w:val="E1CE3E9A"/>
    <w:lvl w:ilvl="0" w:tplc="F9C23F8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9B08A0"/>
    <w:multiLevelType w:val="hybridMultilevel"/>
    <w:tmpl w:val="20FA787A"/>
    <w:lvl w:ilvl="0" w:tplc="5A18C722">
      <w:start w:val="1"/>
      <w:numFmt w:val="lowerLetter"/>
      <w:lvlText w:val="%1."/>
      <w:lvlJc w:val="left"/>
      <w:pPr>
        <w:ind w:left="720" w:hanging="360"/>
      </w:pPr>
      <w:rPr>
        <w:rFonts w:asciiTheme="minorHAnsi" w:hAnsiTheme="minorHAns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3C3BD3"/>
    <w:multiLevelType w:val="hybridMultilevel"/>
    <w:tmpl w:val="4822AD82"/>
    <w:lvl w:ilvl="0" w:tplc="04090019">
      <w:start w:val="1"/>
      <w:numFmt w:val="lowerLetter"/>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895393C"/>
    <w:multiLevelType w:val="hybridMultilevel"/>
    <w:tmpl w:val="FF46EBEC"/>
    <w:lvl w:ilvl="0" w:tplc="F9C23F8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B501FA"/>
    <w:multiLevelType w:val="hybridMultilevel"/>
    <w:tmpl w:val="BA107026"/>
    <w:lvl w:ilvl="0" w:tplc="26A01032">
      <w:start w:val="1"/>
      <w:numFmt w:val="lowerLetter"/>
      <w:lvlText w:val="%1."/>
      <w:lvlJc w:val="left"/>
      <w:pPr>
        <w:ind w:left="720" w:hanging="360"/>
      </w:pPr>
      <w:rPr>
        <w:rFonts w:asciiTheme="minorHAnsi" w:hAnsiTheme="minorHAnsi"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8B3243"/>
    <w:multiLevelType w:val="hybridMultilevel"/>
    <w:tmpl w:val="FC3634D8"/>
    <w:lvl w:ilvl="0" w:tplc="F9C23F8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9049C5"/>
    <w:multiLevelType w:val="hybridMultilevel"/>
    <w:tmpl w:val="206AD9F0"/>
    <w:lvl w:ilvl="0" w:tplc="F692E894">
      <w:start w:val="1"/>
      <w:numFmt w:val="low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4" w15:restartNumberingAfterBreak="0">
    <w:nsid w:val="1DC37F15"/>
    <w:multiLevelType w:val="hybridMultilevel"/>
    <w:tmpl w:val="C09CBBB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E31FC6"/>
    <w:multiLevelType w:val="hybridMultilevel"/>
    <w:tmpl w:val="5B02F1A4"/>
    <w:lvl w:ilvl="0" w:tplc="F9C23F8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F609F1"/>
    <w:multiLevelType w:val="hybridMultilevel"/>
    <w:tmpl w:val="8C4497C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2A792B"/>
    <w:multiLevelType w:val="hybridMultilevel"/>
    <w:tmpl w:val="68A2B0E0"/>
    <w:lvl w:ilvl="0" w:tplc="F9C23F8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D87B05"/>
    <w:multiLevelType w:val="hybridMultilevel"/>
    <w:tmpl w:val="C7243952"/>
    <w:lvl w:ilvl="0" w:tplc="735AD336">
      <w:start w:val="1"/>
      <w:numFmt w:val="upperLetter"/>
      <w:suff w:val="nothing"/>
      <w:lvlText w:val="%1."/>
      <w:lvlJc w:val="left"/>
      <w:pPr>
        <w:ind w:left="0" w:firstLine="0"/>
      </w:pPr>
      <w:rPr>
        <w:rFonts w:asciiTheme="minorHAnsi" w:hAnsiTheme="minorHAns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1172CE"/>
    <w:multiLevelType w:val="hybridMultilevel"/>
    <w:tmpl w:val="1070DC62"/>
    <w:lvl w:ilvl="0" w:tplc="F9C23F84">
      <w:start w:val="1"/>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273F50B8"/>
    <w:multiLevelType w:val="hybridMultilevel"/>
    <w:tmpl w:val="AC502D6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D8A39E1"/>
    <w:multiLevelType w:val="hybridMultilevel"/>
    <w:tmpl w:val="4372EA1E"/>
    <w:lvl w:ilvl="0" w:tplc="F9C23F8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D8D4404"/>
    <w:multiLevelType w:val="hybridMultilevel"/>
    <w:tmpl w:val="FEC437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3267E98"/>
    <w:multiLevelType w:val="hybridMultilevel"/>
    <w:tmpl w:val="6254AC6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7962CCC"/>
    <w:multiLevelType w:val="hybridMultilevel"/>
    <w:tmpl w:val="B538BC66"/>
    <w:lvl w:ilvl="0" w:tplc="F9C23F8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D329CB"/>
    <w:multiLevelType w:val="hybridMultilevel"/>
    <w:tmpl w:val="2836021A"/>
    <w:lvl w:ilvl="0" w:tplc="F9C23F8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2092578"/>
    <w:multiLevelType w:val="hybridMultilevel"/>
    <w:tmpl w:val="23E2D8D0"/>
    <w:lvl w:ilvl="0" w:tplc="F9C23F8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F240A5"/>
    <w:multiLevelType w:val="hybridMultilevel"/>
    <w:tmpl w:val="8B140B32"/>
    <w:lvl w:ilvl="0" w:tplc="F9C23F8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0C1C10"/>
    <w:multiLevelType w:val="hybridMultilevel"/>
    <w:tmpl w:val="024EB20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C9A6611"/>
    <w:multiLevelType w:val="hybridMultilevel"/>
    <w:tmpl w:val="C36CACA2"/>
    <w:lvl w:ilvl="0" w:tplc="F9C23F8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282337"/>
    <w:multiLevelType w:val="hybridMultilevel"/>
    <w:tmpl w:val="52D06A0A"/>
    <w:lvl w:ilvl="0" w:tplc="F9C23F8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43431B"/>
    <w:multiLevelType w:val="hybridMultilevel"/>
    <w:tmpl w:val="C1B039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A46636"/>
    <w:multiLevelType w:val="hybridMultilevel"/>
    <w:tmpl w:val="0B6202C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1B40C7"/>
    <w:multiLevelType w:val="hybridMultilevel"/>
    <w:tmpl w:val="5488810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B432DC5"/>
    <w:multiLevelType w:val="hybridMultilevel"/>
    <w:tmpl w:val="BF1E8514"/>
    <w:lvl w:ilvl="0" w:tplc="CDDABCBA">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8239A5"/>
    <w:multiLevelType w:val="hybridMultilevel"/>
    <w:tmpl w:val="0DC807B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F7F2302"/>
    <w:multiLevelType w:val="hybridMultilevel"/>
    <w:tmpl w:val="894CD274"/>
    <w:lvl w:ilvl="0" w:tplc="F9C23F8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704DA8"/>
    <w:multiLevelType w:val="hybridMultilevel"/>
    <w:tmpl w:val="DA36CFAC"/>
    <w:lvl w:ilvl="0" w:tplc="04090019">
      <w:start w:val="1"/>
      <w:numFmt w:val="lowerLetter"/>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41" w15:restartNumberingAfterBreak="0">
    <w:nsid w:val="77F36B8D"/>
    <w:multiLevelType w:val="hybridMultilevel"/>
    <w:tmpl w:val="2F80AA5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DA73648"/>
    <w:multiLevelType w:val="hybridMultilevel"/>
    <w:tmpl w:val="64F6CC18"/>
    <w:lvl w:ilvl="0" w:tplc="F9C23F8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EF5B57"/>
    <w:multiLevelType w:val="hybridMultilevel"/>
    <w:tmpl w:val="89DAFB82"/>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8"/>
  </w:num>
  <w:num w:numId="2">
    <w:abstractNumId w:val="37"/>
  </w:num>
  <w:num w:numId="3">
    <w:abstractNumId w:val="8"/>
  </w:num>
  <w:num w:numId="4">
    <w:abstractNumId w:val="35"/>
  </w:num>
  <w:num w:numId="5">
    <w:abstractNumId w:val="38"/>
  </w:num>
  <w:num w:numId="6">
    <w:abstractNumId w:val="21"/>
  </w:num>
  <w:num w:numId="7">
    <w:abstractNumId w:val="31"/>
  </w:num>
  <w:num w:numId="8">
    <w:abstractNumId w:val="12"/>
  </w:num>
  <w:num w:numId="9">
    <w:abstractNumId w:val="40"/>
  </w:num>
  <w:num w:numId="10">
    <w:abstractNumId w:val="41"/>
  </w:num>
  <w:num w:numId="11">
    <w:abstractNumId w:val="43"/>
  </w:num>
  <w:num w:numId="12">
    <w:abstractNumId w:val="27"/>
  </w:num>
  <w:num w:numId="13">
    <w:abstractNumId w:val="5"/>
  </w:num>
  <w:num w:numId="14">
    <w:abstractNumId w:val="36"/>
  </w:num>
  <w:num w:numId="15">
    <w:abstractNumId w:val="33"/>
  </w:num>
  <w:num w:numId="16">
    <w:abstractNumId w:val="6"/>
  </w:num>
  <w:num w:numId="17">
    <w:abstractNumId w:val="20"/>
  </w:num>
  <w:num w:numId="18">
    <w:abstractNumId w:val="32"/>
  </w:num>
  <w:num w:numId="19">
    <w:abstractNumId w:val="0"/>
  </w:num>
  <w:num w:numId="20">
    <w:abstractNumId w:val="42"/>
  </w:num>
  <w:num w:numId="21">
    <w:abstractNumId w:val="24"/>
  </w:num>
  <w:num w:numId="22">
    <w:abstractNumId w:val="15"/>
  </w:num>
  <w:num w:numId="23">
    <w:abstractNumId w:val="2"/>
  </w:num>
  <w:num w:numId="24">
    <w:abstractNumId w:val="34"/>
  </w:num>
  <w:num w:numId="25">
    <w:abstractNumId w:val="26"/>
  </w:num>
  <w:num w:numId="26">
    <w:abstractNumId w:val="10"/>
  </w:num>
  <w:num w:numId="27">
    <w:abstractNumId w:val="19"/>
  </w:num>
  <w:num w:numId="28">
    <w:abstractNumId w:val="7"/>
  </w:num>
  <w:num w:numId="29">
    <w:abstractNumId w:val="1"/>
  </w:num>
  <w:num w:numId="30">
    <w:abstractNumId w:val="11"/>
  </w:num>
  <w:num w:numId="31">
    <w:abstractNumId w:val="28"/>
  </w:num>
  <w:num w:numId="32">
    <w:abstractNumId w:val="14"/>
  </w:num>
  <w:num w:numId="33">
    <w:abstractNumId w:val="9"/>
  </w:num>
  <w:num w:numId="34">
    <w:abstractNumId w:val="3"/>
  </w:num>
  <w:num w:numId="35">
    <w:abstractNumId w:val="22"/>
  </w:num>
  <w:num w:numId="36">
    <w:abstractNumId w:val="17"/>
  </w:num>
  <w:num w:numId="37">
    <w:abstractNumId w:val="16"/>
  </w:num>
  <w:num w:numId="38">
    <w:abstractNumId w:val="39"/>
  </w:num>
  <w:num w:numId="39">
    <w:abstractNumId w:val="23"/>
  </w:num>
  <w:num w:numId="40">
    <w:abstractNumId w:val="25"/>
  </w:num>
  <w:num w:numId="41">
    <w:abstractNumId w:val="29"/>
  </w:num>
  <w:num w:numId="42">
    <w:abstractNumId w:val="4"/>
  </w:num>
  <w:num w:numId="43">
    <w:abstractNumId w:val="30"/>
  </w:num>
  <w:num w:numId="4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4885"/>
    <w:rsid w:val="00002F94"/>
    <w:rsid w:val="00005FB8"/>
    <w:rsid w:val="000467A5"/>
    <w:rsid w:val="00053923"/>
    <w:rsid w:val="00070F58"/>
    <w:rsid w:val="000B2C08"/>
    <w:rsid w:val="000B729B"/>
    <w:rsid w:val="001005E6"/>
    <w:rsid w:val="001304F7"/>
    <w:rsid w:val="00133B64"/>
    <w:rsid w:val="0014754A"/>
    <w:rsid w:val="001952AC"/>
    <w:rsid w:val="001C1F2E"/>
    <w:rsid w:val="001D2B12"/>
    <w:rsid w:val="002004F7"/>
    <w:rsid w:val="002143F3"/>
    <w:rsid w:val="0022796B"/>
    <w:rsid w:val="002454CC"/>
    <w:rsid w:val="00254A08"/>
    <w:rsid w:val="00264334"/>
    <w:rsid w:val="002B6293"/>
    <w:rsid w:val="002D5705"/>
    <w:rsid w:val="002E6957"/>
    <w:rsid w:val="002F46F6"/>
    <w:rsid w:val="003038EA"/>
    <w:rsid w:val="00313023"/>
    <w:rsid w:val="00313AC8"/>
    <w:rsid w:val="00326A31"/>
    <w:rsid w:val="00330F39"/>
    <w:rsid w:val="0039355A"/>
    <w:rsid w:val="00397809"/>
    <w:rsid w:val="003C2A66"/>
    <w:rsid w:val="004640A7"/>
    <w:rsid w:val="00473BAE"/>
    <w:rsid w:val="00491874"/>
    <w:rsid w:val="004A4516"/>
    <w:rsid w:val="004D2026"/>
    <w:rsid w:val="004D599E"/>
    <w:rsid w:val="004D6FA3"/>
    <w:rsid w:val="004E03DE"/>
    <w:rsid w:val="00505F78"/>
    <w:rsid w:val="005112C4"/>
    <w:rsid w:val="00540FBD"/>
    <w:rsid w:val="00555A7A"/>
    <w:rsid w:val="00586C1D"/>
    <w:rsid w:val="005B5CE4"/>
    <w:rsid w:val="005F57BD"/>
    <w:rsid w:val="0060568E"/>
    <w:rsid w:val="00613A23"/>
    <w:rsid w:val="006141DD"/>
    <w:rsid w:val="00647F73"/>
    <w:rsid w:val="00662C4C"/>
    <w:rsid w:val="00671031"/>
    <w:rsid w:val="00676811"/>
    <w:rsid w:val="00685A74"/>
    <w:rsid w:val="006A2C20"/>
    <w:rsid w:val="006B1E09"/>
    <w:rsid w:val="006B3FE4"/>
    <w:rsid w:val="006C7C51"/>
    <w:rsid w:val="006D3685"/>
    <w:rsid w:val="00702B0A"/>
    <w:rsid w:val="00705047"/>
    <w:rsid w:val="007433AC"/>
    <w:rsid w:val="00772175"/>
    <w:rsid w:val="00776384"/>
    <w:rsid w:val="00783392"/>
    <w:rsid w:val="00790DA9"/>
    <w:rsid w:val="007A7873"/>
    <w:rsid w:val="007D0A16"/>
    <w:rsid w:val="007D5F43"/>
    <w:rsid w:val="007D69EB"/>
    <w:rsid w:val="007E364D"/>
    <w:rsid w:val="00820C33"/>
    <w:rsid w:val="0085279B"/>
    <w:rsid w:val="008547D9"/>
    <w:rsid w:val="00863412"/>
    <w:rsid w:val="008656C1"/>
    <w:rsid w:val="0086583A"/>
    <w:rsid w:val="0087446F"/>
    <w:rsid w:val="0088119B"/>
    <w:rsid w:val="008C1C34"/>
    <w:rsid w:val="00910A4D"/>
    <w:rsid w:val="009562B1"/>
    <w:rsid w:val="00956E6B"/>
    <w:rsid w:val="00963F33"/>
    <w:rsid w:val="0097112A"/>
    <w:rsid w:val="009D0943"/>
    <w:rsid w:val="009F2306"/>
    <w:rsid w:val="009F3821"/>
    <w:rsid w:val="00A425E3"/>
    <w:rsid w:val="00A57CF3"/>
    <w:rsid w:val="00A72564"/>
    <w:rsid w:val="00AB0C2F"/>
    <w:rsid w:val="00AD7D68"/>
    <w:rsid w:val="00AE4885"/>
    <w:rsid w:val="00B2531E"/>
    <w:rsid w:val="00B30556"/>
    <w:rsid w:val="00B7449F"/>
    <w:rsid w:val="00B761A1"/>
    <w:rsid w:val="00C321D7"/>
    <w:rsid w:val="00C33B5D"/>
    <w:rsid w:val="00C46BF0"/>
    <w:rsid w:val="00C547AA"/>
    <w:rsid w:val="00C77AC3"/>
    <w:rsid w:val="00C944BC"/>
    <w:rsid w:val="00CB637C"/>
    <w:rsid w:val="00CB6ED1"/>
    <w:rsid w:val="00D00168"/>
    <w:rsid w:val="00D03E36"/>
    <w:rsid w:val="00D077FE"/>
    <w:rsid w:val="00D11C9E"/>
    <w:rsid w:val="00D43A50"/>
    <w:rsid w:val="00D47E59"/>
    <w:rsid w:val="00D54A65"/>
    <w:rsid w:val="00D65C8D"/>
    <w:rsid w:val="00D66E4D"/>
    <w:rsid w:val="00D73985"/>
    <w:rsid w:val="00DB1577"/>
    <w:rsid w:val="00DC2B6F"/>
    <w:rsid w:val="00E32EC9"/>
    <w:rsid w:val="00E752A4"/>
    <w:rsid w:val="00E83164"/>
    <w:rsid w:val="00EB5E2B"/>
    <w:rsid w:val="00EC2554"/>
    <w:rsid w:val="00EC494D"/>
    <w:rsid w:val="00EF1536"/>
    <w:rsid w:val="00F4749C"/>
    <w:rsid w:val="00F61486"/>
    <w:rsid w:val="00F63955"/>
    <w:rsid w:val="00F70B47"/>
    <w:rsid w:val="00F85E03"/>
    <w:rsid w:val="00FB4A57"/>
    <w:rsid w:val="00FE0E45"/>
    <w:rsid w:val="00FE2A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2D5A0564"/>
  <w15:chartTrackingRefBased/>
  <w15:docId w15:val="{E7EF4F14-DD56-47EC-903F-B4A828C10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488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E48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E4885"/>
    <w:pPr>
      <w:ind w:left="720"/>
      <w:contextualSpacing/>
    </w:pPr>
  </w:style>
  <w:style w:type="paragraph" w:customStyle="1" w:styleId="Body">
    <w:name w:val="Body"/>
    <w:rsid w:val="00AE4885"/>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character" w:styleId="CommentReference">
    <w:name w:val="annotation reference"/>
    <w:basedOn w:val="DefaultParagraphFont"/>
    <w:uiPriority w:val="99"/>
    <w:semiHidden/>
    <w:unhideWhenUsed/>
    <w:rsid w:val="00AE4885"/>
    <w:rPr>
      <w:sz w:val="16"/>
      <w:szCs w:val="16"/>
    </w:rPr>
  </w:style>
  <w:style w:type="paragraph" w:styleId="CommentText">
    <w:name w:val="annotation text"/>
    <w:basedOn w:val="Normal"/>
    <w:link w:val="CommentTextChar"/>
    <w:uiPriority w:val="99"/>
    <w:semiHidden/>
    <w:unhideWhenUsed/>
    <w:rsid w:val="00AE4885"/>
    <w:pPr>
      <w:spacing w:line="240" w:lineRule="auto"/>
    </w:pPr>
    <w:rPr>
      <w:sz w:val="20"/>
      <w:szCs w:val="20"/>
    </w:rPr>
  </w:style>
  <w:style w:type="character" w:customStyle="1" w:styleId="CommentTextChar">
    <w:name w:val="Comment Text Char"/>
    <w:basedOn w:val="DefaultParagraphFont"/>
    <w:link w:val="CommentText"/>
    <w:uiPriority w:val="99"/>
    <w:semiHidden/>
    <w:rsid w:val="00AE4885"/>
    <w:rPr>
      <w:sz w:val="20"/>
      <w:szCs w:val="20"/>
    </w:rPr>
  </w:style>
  <w:style w:type="paragraph" w:styleId="BalloonText">
    <w:name w:val="Balloon Text"/>
    <w:basedOn w:val="Normal"/>
    <w:link w:val="BalloonTextChar"/>
    <w:uiPriority w:val="99"/>
    <w:semiHidden/>
    <w:unhideWhenUsed/>
    <w:rsid w:val="00AE488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4885"/>
    <w:rPr>
      <w:rFonts w:ascii="Segoe UI" w:hAnsi="Segoe UI" w:cs="Segoe UI"/>
      <w:sz w:val="18"/>
      <w:szCs w:val="18"/>
    </w:rPr>
  </w:style>
  <w:style w:type="paragraph" w:styleId="Header">
    <w:name w:val="header"/>
    <w:basedOn w:val="Normal"/>
    <w:link w:val="HeaderChar"/>
    <w:uiPriority w:val="99"/>
    <w:unhideWhenUsed/>
    <w:rsid w:val="000B2C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2C08"/>
  </w:style>
  <w:style w:type="paragraph" w:styleId="Footer">
    <w:name w:val="footer"/>
    <w:basedOn w:val="Normal"/>
    <w:link w:val="FooterChar"/>
    <w:uiPriority w:val="99"/>
    <w:unhideWhenUsed/>
    <w:rsid w:val="000B2C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2C08"/>
  </w:style>
  <w:style w:type="paragraph" w:styleId="CommentSubject">
    <w:name w:val="annotation subject"/>
    <w:basedOn w:val="CommentText"/>
    <w:next w:val="CommentText"/>
    <w:link w:val="CommentSubjectChar"/>
    <w:uiPriority w:val="99"/>
    <w:semiHidden/>
    <w:unhideWhenUsed/>
    <w:rsid w:val="00555A7A"/>
    <w:rPr>
      <w:b/>
      <w:bCs/>
    </w:rPr>
  </w:style>
  <w:style w:type="character" w:customStyle="1" w:styleId="CommentSubjectChar">
    <w:name w:val="Comment Subject Char"/>
    <w:basedOn w:val="CommentTextChar"/>
    <w:link w:val="CommentSubject"/>
    <w:uiPriority w:val="99"/>
    <w:semiHidden/>
    <w:rsid w:val="00555A7A"/>
    <w:rPr>
      <w:b/>
      <w:bCs/>
      <w:sz w:val="20"/>
      <w:szCs w:val="20"/>
    </w:rPr>
  </w:style>
  <w:style w:type="character" w:styleId="PlaceholderText">
    <w:name w:val="Placeholder Text"/>
    <w:basedOn w:val="DefaultParagraphFont"/>
    <w:uiPriority w:val="99"/>
    <w:semiHidden/>
    <w:rsid w:val="000467A5"/>
    <w:rPr>
      <w:color w:val="808080"/>
    </w:rPr>
  </w:style>
  <w:style w:type="paragraph" w:styleId="Revision">
    <w:name w:val="Revision"/>
    <w:hidden/>
    <w:uiPriority w:val="99"/>
    <w:semiHidden/>
    <w:rsid w:val="008547D9"/>
    <w:pPr>
      <w:spacing w:after="0" w:line="240" w:lineRule="auto"/>
    </w:pPr>
  </w:style>
  <w:style w:type="character" w:customStyle="1" w:styleId="apple-converted-space">
    <w:name w:val="apple-converted-space"/>
    <w:basedOn w:val="DefaultParagraphFont"/>
    <w:rsid w:val="002454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2554</Words>
  <Characters>14563</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17083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Melissa Haun</dc:creator>
  <cp:keywords/>
  <dc:description/>
  <cp:lastModifiedBy>Christopher C. Sanders</cp:lastModifiedBy>
  <cp:revision>2</cp:revision>
  <cp:lastPrinted>2017-01-31T20:38:00Z</cp:lastPrinted>
  <dcterms:created xsi:type="dcterms:W3CDTF">2017-03-29T13:52:00Z</dcterms:created>
  <dcterms:modified xsi:type="dcterms:W3CDTF">2017-03-29T13:52:00Z</dcterms:modified>
</cp:coreProperties>
</file>